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BB0589" w14:textId="64B2C1EE" w:rsidR="001072EA" w:rsidRPr="001026AB" w:rsidRDefault="004E06F9" w:rsidP="001852EF">
      <w:pPr>
        <w:spacing w:after="120"/>
        <w:jc w:val="center"/>
        <w:rPr>
          <w:rFonts w:cstheme="minorHAnsi"/>
          <w:b/>
          <w:bCs/>
          <w:color w:val="0070C0"/>
          <w:sz w:val="36"/>
          <w:szCs w:val="36"/>
          <w:u w:val="single"/>
          <w:rtl/>
        </w:rPr>
      </w:pPr>
      <w:r w:rsidRPr="001026AB">
        <w:rPr>
          <w:rFonts w:cstheme="minorHAnsi"/>
          <w:b/>
          <w:bCs/>
          <w:color w:val="0070C0"/>
          <w:sz w:val="36"/>
          <w:szCs w:val="36"/>
          <w:u w:val="single"/>
          <w:rtl/>
        </w:rPr>
        <w:t>נכסי הווקף המוסלמי</w:t>
      </w:r>
      <w:r w:rsidR="007B79F8" w:rsidRPr="001026AB">
        <w:rPr>
          <w:rFonts w:cstheme="minorHAnsi"/>
          <w:b/>
          <w:bCs/>
          <w:color w:val="0070C0"/>
          <w:sz w:val="36"/>
          <w:szCs w:val="36"/>
          <w:u w:val="single"/>
          <w:rtl/>
        </w:rPr>
        <w:t>:</w:t>
      </w:r>
      <w:r w:rsidRPr="001026AB">
        <w:rPr>
          <w:rFonts w:cstheme="minorHAnsi"/>
          <w:b/>
          <w:bCs/>
          <w:color w:val="0070C0"/>
          <w:sz w:val="36"/>
          <w:szCs w:val="36"/>
          <w:u w:val="single"/>
          <w:rtl/>
        </w:rPr>
        <w:t xml:space="preserve"> בין האובדן להזנחה – </w:t>
      </w:r>
    </w:p>
    <w:p w14:paraId="637DB44C" w14:textId="69FB303A" w:rsidR="004E06F9" w:rsidRPr="001026AB" w:rsidRDefault="001072EA" w:rsidP="001852EF">
      <w:pPr>
        <w:spacing w:after="120"/>
        <w:jc w:val="center"/>
        <w:rPr>
          <w:rFonts w:cstheme="minorHAnsi"/>
          <w:b/>
          <w:bCs/>
          <w:color w:val="0070C0"/>
          <w:sz w:val="36"/>
          <w:szCs w:val="36"/>
          <w:u w:val="single"/>
          <w:rtl/>
        </w:rPr>
      </w:pPr>
      <w:r w:rsidRPr="001026AB">
        <w:rPr>
          <w:rFonts w:cstheme="minorHAnsi"/>
          <w:b/>
          <w:bCs/>
          <w:color w:val="0070C0"/>
          <w:sz w:val="36"/>
          <w:szCs w:val="36"/>
          <w:u w:val="single"/>
          <w:rtl/>
        </w:rPr>
        <w:t>ה</w:t>
      </w:r>
      <w:r w:rsidR="004E06F9" w:rsidRPr="001026AB">
        <w:rPr>
          <w:rFonts w:cstheme="minorHAnsi"/>
          <w:b/>
          <w:bCs/>
          <w:color w:val="0070C0"/>
          <w:sz w:val="36"/>
          <w:szCs w:val="36"/>
          <w:u w:val="single"/>
          <w:rtl/>
        </w:rPr>
        <w:t xml:space="preserve">מקרה </w:t>
      </w:r>
      <w:r w:rsidRPr="001026AB">
        <w:rPr>
          <w:rFonts w:cstheme="minorHAnsi"/>
          <w:b/>
          <w:bCs/>
          <w:color w:val="0070C0"/>
          <w:sz w:val="36"/>
          <w:szCs w:val="36"/>
          <w:u w:val="single"/>
          <w:rtl/>
        </w:rPr>
        <w:t xml:space="preserve">של </w:t>
      </w:r>
      <w:r w:rsidR="004E06F9" w:rsidRPr="001026AB">
        <w:rPr>
          <w:rFonts w:cstheme="minorHAnsi"/>
          <w:b/>
          <w:bCs/>
          <w:color w:val="0070C0"/>
          <w:sz w:val="36"/>
          <w:szCs w:val="36"/>
          <w:u w:val="single"/>
          <w:rtl/>
        </w:rPr>
        <w:t xml:space="preserve">ווקף </w:t>
      </w:r>
      <w:proofErr w:type="spellStart"/>
      <w:r w:rsidR="004E06F9" w:rsidRPr="001026AB">
        <w:rPr>
          <w:rFonts w:cstheme="minorHAnsi"/>
          <w:b/>
          <w:bCs/>
          <w:color w:val="0070C0"/>
          <w:sz w:val="36"/>
          <w:szCs w:val="36"/>
          <w:u w:val="single"/>
          <w:rtl/>
        </w:rPr>
        <w:t>אסתקלאל</w:t>
      </w:r>
      <w:proofErr w:type="spellEnd"/>
      <w:r w:rsidR="003C6342" w:rsidRPr="001026AB">
        <w:rPr>
          <w:rFonts w:cstheme="minorHAnsi"/>
          <w:b/>
          <w:bCs/>
          <w:color w:val="0070C0"/>
          <w:sz w:val="36"/>
          <w:szCs w:val="36"/>
          <w:u w:val="single"/>
          <w:rtl/>
        </w:rPr>
        <w:t xml:space="preserve"> בחיפה</w:t>
      </w:r>
    </w:p>
    <w:p w14:paraId="31143C4F" w14:textId="77777777" w:rsidR="003C6342" w:rsidRPr="001026AB" w:rsidRDefault="003C6342" w:rsidP="001852EF">
      <w:pPr>
        <w:spacing w:after="120"/>
        <w:jc w:val="center"/>
        <w:rPr>
          <w:rFonts w:cstheme="minorHAnsi"/>
          <w:b/>
          <w:bCs/>
          <w:sz w:val="24"/>
          <w:szCs w:val="24"/>
          <w:rtl/>
        </w:rPr>
      </w:pPr>
    </w:p>
    <w:p w14:paraId="02330464" w14:textId="77777777" w:rsidR="006375C0" w:rsidRPr="001026AB" w:rsidRDefault="00595686" w:rsidP="001852EF">
      <w:pPr>
        <w:spacing w:after="120"/>
        <w:jc w:val="center"/>
        <w:rPr>
          <w:rFonts w:cstheme="minorHAnsi"/>
          <w:b/>
          <w:bCs/>
          <w:sz w:val="24"/>
          <w:szCs w:val="24"/>
          <w:rtl/>
        </w:rPr>
      </w:pPr>
      <w:r w:rsidRPr="001026AB">
        <w:rPr>
          <w:rFonts w:cstheme="minorHAnsi"/>
          <w:b/>
          <w:bCs/>
          <w:sz w:val="24"/>
          <w:szCs w:val="24"/>
          <w:rtl/>
        </w:rPr>
        <w:t xml:space="preserve">עו"ד חאלד דגש – חבר </w:t>
      </w:r>
      <w:proofErr w:type="spellStart"/>
      <w:r w:rsidRPr="001026AB">
        <w:rPr>
          <w:rFonts w:cstheme="minorHAnsi"/>
          <w:b/>
          <w:bCs/>
          <w:sz w:val="24"/>
          <w:szCs w:val="24"/>
          <w:rtl/>
        </w:rPr>
        <w:t>מתוולי</w:t>
      </w:r>
      <w:proofErr w:type="spellEnd"/>
      <w:r w:rsidRPr="001026AB">
        <w:rPr>
          <w:rFonts w:cstheme="minorHAnsi"/>
          <w:b/>
          <w:bCs/>
          <w:sz w:val="24"/>
          <w:szCs w:val="24"/>
          <w:rtl/>
        </w:rPr>
        <w:t xml:space="preserve"> ווקף </w:t>
      </w:r>
      <w:proofErr w:type="spellStart"/>
      <w:r w:rsidRPr="001026AB">
        <w:rPr>
          <w:rFonts w:cstheme="minorHAnsi"/>
          <w:b/>
          <w:bCs/>
          <w:sz w:val="24"/>
          <w:szCs w:val="24"/>
          <w:rtl/>
        </w:rPr>
        <w:t>אסתקלאל</w:t>
      </w:r>
      <w:proofErr w:type="spellEnd"/>
      <w:r w:rsidRPr="001026AB">
        <w:rPr>
          <w:rFonts w:cstheme="minorHAnsi"/>
          <w:b/>
          <w:bCs/>
          <w:sz w:val="24"/>
          <w:szCs w:val="24"/>
          <w:rtl/>
        </w:rPr>
        <w:t xml:space="preserve"> </w:t>
      </w:r>
    </w:p>
    <w:p w14:paraId="43F2460D" w14:textId="2DA9D20F" w:rsidR="004E06F9" w:rsidRPr="001026AB" w:rsidRDefault="00595686" w:rsidP="003026CD">
      <w:pPr>
        <w:spacing w:after="120"/>
        <w:jc w:val="right"/>
        <w:rPr>
          <w:rFonts w:cstheme="minorHAnsi"/>
          <w:b/>
          <w:bCs/>
          <w:sz w:val="24"/>
          <w:szCs w:val="24"/>
          <w:rtl/>
        </w:rPr>
      </w:pPr>
      <w:r w:rsidRPr="001026AB">
        <w:rPr>
          <w:rFonts w:cstheme="minorHAnsi"/>
          <w:b/>
          <w:bCs/>
          <w:sz w:val="24"/>
          <w:szCs w:val="24"/>
          <w:rtl/>
        </w:rPr>
        <w:t>חיפה</w:t>
      </w:r>
      <w:r w:rsidR="006375C0" w:rsidRPr="001026AB">
        <w:rPr>
          <w:rFonts w:cstheme="minorHAnsi"/>
          <w:b/>
          <w:bCs/>
          <w:sz w:val="24"/>
          <w:szCs w:val="24"/>
          <w:rtl/>
        </w:rPr>
        <w:t>,</w:t>
      </w:r>
      <w:r w:rsidRPr="001026AB">
        <w:rPr>
          <w:rFonts w:cstheme="minorHAnsi"/>
          <w:b/>
          <w:bCs/>
          <w:sz w:val="24"/>
          <w:szCs w:val="24"/>
          <w:rtl/>
        </w:rPr>
        <w:t xml:space="preserve"> יו</w:t>
      </w:r>
      <w:r w:rsidR="006375C0" w:rsidRPr="001026AB">
        <w:rPr>
          <w:rFonts w:cstheme="minorHAnsi"/>
          <w:b/>
          <w:bCs/>
          <w:sz w:val="24"/>
          <w:szCs w:val="24"/>
          <w:rtl/>
        </w:rPr>
        <w:t>לי</w:t>
      </w:r>
      <w:r w:rsidRPr="001026AB">
        <w:rPr>
          <w:rFonts w:cstheme="minorHAnsi"/>
          <w:b/>
          <w:bCs/>
          <w:sz w:val="24"/>
          <w:szCs w:val="24"/>
          <w:rtl/>
        </w:rPr>
        <w:t xml:space="preserve"> 2020</w:t>
      </w:r>
    </w:p>
    <w:p w14:paraId="66ABA2FB" w14:textId="3D98BAF2" w:rsidR="00595686" w:rsidRPr="001026AB" w:rsidRDefault="00595686" w:rsidP="001852EF">
      <w:pPr>
        <w:spacing w:after="120" w:line="276" w:lineRule="auto"/>
        <w:jc w:val="both"/>
        <w:rPr>
          <w:rFonts w:cstheme="minorHAnsi"/>
          <w:sz w:val="24"/>
          <w:szCs w:val="24"/>
          <w:rtl/>
        </w:rPr>
      </w:pPr>
    </w:p>
    <w:p w14:paraId="2748AD48" w14:textId="0746AF17" w:rsidR="001D62B1" w:rsidRPr="001026AB" w:rsidRDefault="001D62B1" w:rsidP="001852EF">
      <w:pPr>
        <w:spacing w:after="120" w:line="276" w:lineRule="auto"/>
        <w:jc w:val="both"/>
        <w:rPr>
          <w:rFonts w:cstheme="minorHAnsi"/>
          <w:b/>
          <w:bCs/>
          <w:color w:val="0070C0"/>
          <w:sz w:val="28"/>
          <w:szCs w:val="28"/>
          <w:u w:val="single"/>
          <w:rtl/>
        </w:rPr>
      </w:pPr>
      <w:r w:rsidRPr="001026AB">
        <w:rPr>
          <w:rFonts w:cstheme="minorHAnsi"/>
          <w:b/>
          <w:bCs/>
          <w:color w:val="0070C0"/>
          <w:sz w:val="28"/>
          <w:szCs w:val="28"/>
          <w:u w:val="single"/>
          <w:rtl/>
        </w:rPr>
        <w:t>מבוא</w:t>
      </w:r>
    </w:p>
    <w:p w14:paraId="7FE40CC1" w14:textId="7FB9ED98" w:rsidR="005B3B03" w:rsidRPr="001026AB" w:rsidRDefault="003C6342" w:rsidP="001852EF">
      <w:pPr>
        <w:spacing w:after="120" w:line="276" w:lineRule="auto"/>
        <w:jc w:val="both"/>
        <w:rPr>
          <w:rFonts w:cstheme="minorHAnsi"/>
          <w:sz w:val="24"/>
          <w:szCs w:val="24"/>
          <w:rtl/>
        </w:rPr>
      </w:pPr>
      <w:r w:rsidRPr="001026AB">
        <w:rPr>
          <w:rFonts w:cstheme="minorHAnsi"/>
          <w:sz w:val="24"/>
          <w:szCs w:val="24"/>
          <w:rtl/>
        </w:rPr>
        <w:t xml:space="preserve">בתקופה העות'מאנית ובתקופת המנדט היווה </w:t>
      </w:r>
      <w:r w:rsidR="004E06F9" w:rsidRPr="001026AB">
        <w:rPr>
          <w:rFonts w:cstheme="minorHAnsi"/>
          <w:sz w:val="24"/>
          <w:szCs w:val="24"/>
          <w:rtl/>
        </w:rPr>
        <w:t xml:space="preserve">מוסד הווקף המוסלמי גוף </w:t>
      </w:r>
      <w:r w:rsidRPr="001026AB">
        <w:rPr>
          <w:rFonts w:cstheme="minorHAnsi"/>
          <w:sz w:val="24"/>
          <w:szCs w:val="24"/>
          <w:rtl/>
        </w:rPr>
        <w:t xml:space="preserve">ראשון במעלה של </w:t>
      </w:r>
      <w:r w:rsidR="004E06F9" w:rsidRPr="001026AB">
        <w:rPr>
          <w:rFonts w:cstheme="minorHAnsi"/>
          <w:sz w:val="24"/>
          <w:szCs w:val="24"/>
          <w:rtl/>
        </w:rPr>
        <w:t xml:space="preserve">החברה האזרחית </w:t>
      </w:r>
      <w:r w:rsidRPr="001026AB">
        <w:rPr>
          <w:rFonts w:cstheme="minorHAnsi"/>
          <w:sz w:val="24"/>
          <w:szCs w:val="24"/>
          <w:rtl/>
        </w:rPr>
        <w:t xml:space="preserve">הפלסטינית ברבות </w:t>
      </w:r>
      <w:r w:rsidR="004E06F9" w:rsidRPr="001026AB">
        <w:rPr>
          <w:rFonts w:cstheme="minorHAnsi"/>
          <w:sz w:val="24"/>
          <w:szCs w:val="24"/>
          <w:rtl/>
        </w:rPr>
        <w:t>מהערים הגדולות בארץ (ירושלים, באר שבע, רמלה</w:t>
      </w:r>
      <w:r w:rsidRPr="001026AB">
        <w:rPr>
          <w:rFonts w:cstheme="minorHAnsi"/>
          <w:sz w:val="24"/>
          <w:szCs w:val="24"/>
          <w:rtl/>
        </w:rPr>
        <w:t>,</w:t>
      </w:r>
      <w:r w:rsidR="004E06F9" w:rsidRPr="001026AB">
        <w:rPr>
          <w:rFonts w:cstheme="minorHAnsi"/>
          <w:sz w:val="24"/>
          <w:szCs w:val="24"/>
          <w:rtl/>
        </w:rPr>
        <w:t xml:space="preserve"> לוד</w:t>
      </w:r>
      <w:r w:rsidRPr="001026AB">
        <w:rPr>
          <w:rFonts w:cstheme="minorHAnsi"/>
          <w:sz w:val="24"/>
          <w:szCs w:val="24"/>
          <w:rtl/>
        </w:rPr>
        <w:t>,</w:t>
      </w:r>
      <w:r w:rsidR="004E06F9" w:rsidRPr="001026AB">
        <w:rPr>
          <w:rFonts w:cstheme="minorHAnsi"/>
          <w:sz w:val="24"/>
          <w:szCs w:val="24"/>
          <w:rtl/>
        </w:rPr>
        <w:t xml:space="preserve"> חיפה</w:t>
      </w:r>
      <w:r w:rsidRPr="001026AB">
        <w:rPr>
          <w:rFonts w:cstheme="minorHAnsi"/>
          <w:sz w:val="24"/>
          <w:szCs w:val="24"/>
          <w:rtl/>
        </w:rPr>
        <w:t>,</w:t>
      </w:r>
      <w:r w:rsidR="004E06F9" w:rsidRPr="001026AB">
        <w:rPr>
          <w:rFonts w:cstheme="minorHAnsi"/>
          <w:sz w:val="24"/>
          <w:szCs w:val="24"/>
          <w:rtl/>
        </w:rPr>
        <w:t xml:space="preserve"> עכו)</w:t>
      </w:r>
      <w:r w:rsidRPr="001026AB">
        <w:rPr>
          <w:rFonts w:cstheme="minorHAnsi"/>
          <w:sz w:val="24"/>
          <w:szCs w:val="24"/>
          <w:rtl/>
        </w:rPr>
        <w:t>,</w:t>
      </w:r>
      <w:r w:rsidR="004E06F9" w:rsidRPr="001026AB">
        <w:rPr>
          <w:rFonts w:cstheme="minorHAnsi"/>
          <w:sz w:val="24"/>
          <w:szCs w:val="24"/>
          <w:rtl/>
        </w:rPr>
        <w:t xml:space="preserve"> וגם בישובים אחרים שהיוו מרכזים דתיים כמו הכפר</w:t>
      </w:r>
      <w:r w:rsidR="00A117D8" w:rsidRPr="001026AB">
        <w:rPr>
          <w:rFonts w:cstheme="minorHAnsi"/>
          <w:sz w:val="24"/>
          <w:szCs w:val="24"/>
          <w:rtl/>
        </w:rPr>
        <w:t xml:space="preserve"> הגדול דאז </w:t>
      </w:r>
      <w:r w:rsidR="004E06F9" w:rsidRPr="001026AB">
        <w:rPr>
          <w:rFonts w:cstheme="minorHAnsi"/>
          <w:sz w:val="24"/>
          <w:szCs w:val="24"/>
          <w:rtl/>
        </w:rPr>
        <w:t>תרשיחא. מוסד הווקף ניהל הלכה למעשה את ענייני היום יום של התושבים בערים ו</w:t>
      </w:r>
      <w:r w:rsidRPr="001026AB">
        <w:rPr>
          <w:rFonts w:cstheme="minorHAnsi"/>
          <w:sz w:val="24"/>
          <w:szCs w:val="24"/>
          <w:rtl/>
        </w:rPr>
        <w:t>ב</w:t>
      </w:r>
      <w:r w:rsidR="004E06F9" w:rsidRPr="001026AB">
        <w:rPr>
          <w:rFonts w:cstheme="minorHAnsi"/>
          <w:sz w:val="24"/>
          <w:szCs w:val="24"/>
          <w:rtl/>
        </w:rPr>
        <w:t xml:space="preserve">ישובים אלה בהיותו </w:t>
      </w:r>
      <w:r w:rsidR="00296BF7" w:rsidRPr="001026AB">
        <w:rPr>
          <w:rFonts w:cstheme="minorHAnsi"/>
          <w:sz w:val="24"/>
          <w:szCs w:val="24"/>
          <w:rtl/>
        </w:rPr>
        <w:t>הגוף בעל הנכסים ו</w:t>
      </w:r>
      <w:r w:rsidRPr="001026AB">
        <w:rPr>
          <w:rFonts w:cstheme="minorHAnsi"/>
          <w:sz w:val="24"/>
          <w:szCs w:val="24"/>
          <w:rtl/>
        </w:rPr>
        <w:t xml:space="preserve">בעל </w:t>
      </w:r>
      <w:r w:rsidR="00296BF7" w:rsidRPr="001026AB">
        <w:rPr>
          <w:rFonts w:cstheme="minorHAnsi"/>
          <w:sz w:val="24"/>
          <w:szCs w:val="24"/>
          <w:rtl/>
        </w:rPr>
        <w:t xml:space="preserve">הממון הגדול ביותר </w:t>
      </w:r>
      <w:r w:rsidR="005B3B03" w:rsidRPr="001026AB">
        <w:rPr>
          <w:rFonts w:cstheme="minorHAnsi"/>
          <w:sz w:val="24"/>
          <w:szCs w:val="24"/>
          <w:rtl/>
        </w:rPr>
        <w:t xml:space="preserve">בארץ </w:t>
      </w:r>
      <w:r w:rsidR="00296BF7" w:rsidRPr="001026AB">
        <w:rPr>
          <w:rFonts w:cstheme="minorHAnsi"/>
          <w:sz w:val="24"/>
          <w:szCs w:val="24"/>
          <w:rtl/>
        </w:rPr>
        <w:t>לאחר השלטון המרכזי</w:t>
      </w:r>
      <w:r w:rsidRPr="001026AB">
        <w:rPr>
          <w:rFonts w:cstheme="minorHAnsi"/>
          <w:sz w:val="24"/>
          <w:szCs w:val="24"/>
          <w:rtl/>
        </w:rPr>
        <w:t xml:space="preserve">. הווקף </w:t>
      </w:r>
      <w:r w:rsidR="00296BF7" w:rsidRPr="001026AB">
        <w:rPr>
          <w:rFonts w:cstheme="minorHAnsi"/>
          <w:sz w:val="24"/>
          <w:szCs w:val="24"/>
          <w:rtl/>
        </w:rPr>
        <w:t>קיים פעילויות כלכליות ענפות בתחומי הדיור, שרותי הדת, החינוך</w:t>
      </w:r>
      <w:r w:rsidRPr="001026AB">
        <w:rPr>
          <w:rFonts w:cstheme="minorHAnsi"/>
          <w:sz w:val="24"/>
          <w:szCs w:val="24"/>
          <w:rtl/>
        </w:rPr>
        <w:t xml:space="preserve">, </w:t>
      </w:r>
      <w:r w:rsidR="00296BF7" w:rsidRPr="001026AB">
        <w:rPr>
          <w:rFonts w:cstheme="minorHAnsi"/>
          <w:sz w:val="24"/>
          <w:szCs w:val="24"/>
          <w:rtl/>
        </w:rPr>
        <w:t>הבריאות והעזרה הסוציאלית.</w:t>
      </w:r>
    </w:p>
    <w:p w14:paraId="385996EC" w14:textId="233314A6" w:rsidR="00A117D8" w:rsidRPr="001026AB" w:rsidRDefault="005B3B03" w:rsidP="001852EF">
      <w:pPr>
        <w:spacing w:after="120" w:line="276" w:lineRule="auto"/>
        <w:jc w:val="both"/>
        <w:rPr>
          <w:rFonts w:cstheme="minorHAnsi"/>
          <w:sz w:val="24"/>
          <w:szCs w:val="24"/>
          <w:rtl/>
        </w:rPr>
      </w:pPr>
      <w:r w:rsidRPr="001026AB">
        <w:rPr>
          <w:rFonts w:cstheme="minorHAnsi"/>
          <w:sz w:val="24"/>
          <w:szCs w:val="24"/>
          <w:rtl/>
        </w:rPr>
        <w:t xml:space="preserve">מקורותיו של רעיון הווקף, או לפחות פיתוחו ושכלול מנגנוניו, נמצאו אמנם </w:t>
      </w:r>
      <w:r w:rsidR="00B23F20" w:rsidRPr="001026AB">
        <w:rPr>
          <w:rFonts w:cstheme="minorHAnsi"/>
          <w:sz w:val="24"/>
          <w:szCs w:val="24"/>
          <w:rtl/>
        </w:rPr>
        <w:t>באמ</w:t>
      </w:r>
      <w:r w:rsidR="003C6342" w:rsidRPr="001026AB">
        <w:rPr>
          <w:rFonts w:cstheme="minorHAnsi"/>
          <w:sz w:val="24"/>
          <w:szCs w:val="24"/>
          <w:rtl/>
        </w:rPr>
        <w:t>ו</w:t>
      </w:r>
      <w:r w:rsidR="00B23F20" w:rsidRPr="001026AB">
        <w:rPr>
          <w:rFonts w:cstheme="minorHAnsi"/>
          <w:sz w:val="24"/>
          <w:szCs w:val="24"/>
          <w:rtl/>
        </w:rPr>
        <w:t>נה הדתית המוסלמית, אולם המוסד התפתח רבות עם השנים בזכות</w:t>
      </w:r>
      <w:r w:rsidR="003C6342" w:rsidRPr="001026AB">
        <w:rPr>
          <w:rFonts w:cstheme="minorHAnsi"/>
          <w:sz w:val="24"/>
          <w:szCs w:val="24"/>
          <w:rtl/>
        </w:rPr>
        <w:t xml:space="preserve"> יתרונותיו המיוחדים. כך למשל,</w:t>
      </w:r>
      <w:r w:rsidR="00B23F20" w:rsidRPr="001026AB">
        <w:rPr>
          <w:rFonts w:cstheme="minorHAnsi"/>
          <w:sz w:val="24"/>
          <w:szCs w:val="24"/>
          <w:rtl/>
        </w:rPr>
        <w:t xml:space="preserve"> </w:t>
      </w:r>
      <w:r w:rsidR="003C6342" w:rsidRPr="001026AB">
        <w:rPr>
          <w:rFonts w:cstheme="minorHAnsi"/>
          <w:sz w:val="24"/>
          <w:szCs w:val="24"/>
          <w:rtl/>
        </w:rPr>
        <w:t xml:space="preserve">מטריית מוסד הווקף סיפקה </w:t>
      </w:r>
      <w:r w:rsidR="00B23F20" w:rsidRPr="001026AB">
        <w:rPr>
          <w:rFonts w:cstheme="minorHAnsi"/>
          <w:sz w:val="24"/>
          <w:szCs w:val="24"/>
          <w:rtl/>
        </w:rPr>
        <w:t>עצמאות כלכלית ואזרחית לתושבים ו</w:t>
      </w:r>
      <w:r w:rsidR="003C6342" w:rsidRPr="001026AB">
        <w:rPr>
          <w:rFonts w:cstheme="minorHAnsi"/>
          <w:sz w:val="24"/>
          <w:szCs w:val="24"/>
          <w:rtl/>
        </w:rPr>
        <w:t xml:space="preserve">כן </w:t>
      </w:r>
      <w:r w:rsidR="00B23F20" w:rsidRPr="001026AB">
        <w:rPr>
          <w:rFonts w:cstheme="minorHAnsi"/>
          <w:sz w:val="24"/>
          <w:szCs w:val="24"/>
          <w:rtl/>
        </w:rPr>
        <w:t>הגנה על הקניין מפני כוחם של השלטונות להפריט או להפקיע את הקניין הפרטי</w:t>
      </w:r>
      <w:r w:rsidR="003C6342" w:rsidRPr="001026AB">
        <w:rPr>
          <w:rFonts w:cstheme="minorHAnsi"/>
          <w:sz w:val="24"/>
          <w:szCs w:val="24"/>
          <w:rtl/>
        </w:rPr>
        <w:t xml:space="preserve">. זאת ועוד, </w:t>
      </w:r>
      <w:r w:rsidR="00B23F20" w:rsidRPr="001026AB">
        <w:rPr>
          <w:rFonts w:cstheme="minorHAnsi"/>
          <w:sz w:val="24"/>
          <w:szCs w:val="24"/>
          <w:rtl/>
        </w:rPr>
        <w:t>מוסד הווקף המוסלמי</w:t>
      </w:r>
      <w:r w:rsidR="003C6342" w:rsidRPr="001026AB">
        <w:rPr>
          <w:rFonts w:cstheme="minorHAnsi"/>
          <w:sz w:val="24"/>
          <w:szCs w:val="24"/>
          <w:rtl/>
        </w:rPr>
        <w:t xml:space="preserve"> </w:t>
      </w:r>
      <w:r w:rsidR="00B23F20" w:rsidRPr="001026AB">
        <w:rPr>
          <w:rFonts w:cstheme="minorHAnsi"/>
          <w:sz w:val="24"/>
          <w:szCs w:val="24"/>
          <w:rtl/>
        </w:rPr>
        <w:t>סיפק פתרונות לבעלי ממון ונכסים לגונן על קניינם לטובתם ולטובת צאצאי צאצאיהם בד בבד עם</w:t>
      </w:r>
      <w:r w:rsidR="001852EF" w:rsidRPr="001026AB">
        <w:rPr>
          <w:rFonts w:cstheme="minorHAnsi"/>
          <w:sz w:val="24"/>
          <w:szCs w:val="24"/>
          <w:rtl/>
        </w:rPr>
        <w:t xml:space="preserve"> </w:t>
      </w:r>
      <w:r w:rsidR="00B23F20" w:rsidRPr="001026AB">
        <w:rPr>
          <w:rFonts w:cstheme="minorHAnsi"/>
          <w:sz w:val="24"/>
          <w:szCs w:val="24"/>
          <w:rtl/>
        </w:rPr>
        <w:t xml:space="preserve">סיפוק תכליות ציבוריות ודתיות לטובת כלל הקהילה </w:t>
      </w:r>
      <w:r w:rsidR="003C6342" w:rsidRPr="001026AB">
        <w:rPr>
          <w:rFonts w:cstheme="minorHAnsi"/>
          <w:sz w:val="24"/>
          <w:szCs w:val="24"/>
          <w:rtl/>
        </w:rPr>
        <w:t>(</w:t>
      </w:r>
      <w:r w:rsidR="00B23F20" w:rsidRPr="001026AB">
        <w:rPr>
          <w:rFonts w:cstheme="minorHAnsi"/>
          <w:sz w:val="24"/>
          <w:szCs w:val="24"/>
          <w:rtl/>
        </w:rPr>
        <w:t>בדגש על העניים והנזקקים</w:t>
      </w:r>
      <w:r w:rsidR="003C6342" w:rsidRPr="001026AB">
        <w:rPr>
          <w:rFonts w:cstheme="minorHAnsi"/>
          <w:sz w:val="24"/>
          <w:szCs w:val="24"/>
          <w:rtl/>
        </w:rPr>
        <w:t>)</w:t>
      </w:r>
      <w:r w:rsidR="00B23F20" w:rsidRPr="001026AB">
        <w:rPr>
          <w:rFonts w:cstheme="minorHAnsi"/>
          <w:sz w:val="24"/>
          <w:szCs w:val="24"/>
          <w:rtl/>
        </w:rPr>
        <w:t>.</w:t>
      </w:r>
    </w:p>
    <w:p w14:paraId="3B9B49A9" w14:textId="37845FCD" w:rsidR="00403039" w:rsidRPr="001026AB" w:rsidRDefault="00A117D8" w:rsidP="001852EF">
      <w:pPr>
        <w:spacing w:after="120" w:line="276" w:lineRule="auto"/>
        <w:jc w:val="both"/>
        <w:rPr>
          <w:rFonts w:cstheme="minorHAnsi"/>
          <w:sz w:val="24"/>
          <w:szCs w:val="24"/>
          <w:rtl/>
        </w:rPr>
      </w:pPr>
      <w:r w:rsidRPr="001026AB">
        <w:rPr>
          <w:rFonts w:cstheme="minorHAnsi"/>
          <w:sz w:val="24"/>
          <w:szCs w:val="24"/>
          <w:rtl/>
        </w:rPr>
        <w:t xml:space="preserve">ביסוד מוסד הווקף טמון הרעיון של הקדשת זכות הקניין הפרטי לטובת האחר אשר יכול להיות דורות של צאצאי האדם המקדיש ובכלותם אחרי מאות בשנים לטובת הכלל (ווקף </w:t>
      </w:r>
      <w:proofErr w:type="spellStart"/>
      <w:r w:rsidRPr="001026AB">
        <w:rPr>
          <w:rFonts w:cstheme="minorHAnsi"/>
          <w:sz w:val="24"/>
          <w:szCs w:val="24"/>
          <w:rtl/>
        </w:rPr>
        <w:t>ד'ורי</w:t>
      </w:r>
      <w:proofErr w:type="spellEnd"/>
      <w:r w:rsidRPr="001026AB">
        <w:rPr>
          <w:rFonts w:cstheme="minorHAnsi"/>
          <w:sz w:val="24"/>
          <w:szCs w:val="24"/>
          <w:rtl/>
        </w:rPr>
        <w:t xml:space="preserve">) או לטובת הכלל או לתכליות ציבוריות מלכתחילה (ווקף </w:t>
      </w:r>
      <w:proofErr w:type="spellStart"/>
      <w:r w:rsidRPr="001026AB">
        <w:rPr>
          <w:rFonts w:cstheme="minorHAnsi"/>
          <w:sz w:val="24"/>
          <w:szCs w:val="24"/>
          <w:rtl/>
        </w:rPr>
        <w:t>ח'אירי</w:t>
      </w:r>
      <w:proofErr w:type="spellEnd"/>
      <w:r w:rsidRPr="001026AB">
        <w:rPr>
          <w:rFonts w:cstheme="minorHAnsi"/>
          <w:sz w:val="24"/>
          <w:szCs w:val="24"/>
          <w:rtl/>
        </w:rPr>
        <w:t xml:space="preserve">). בצד העברת הבעלות </w:t>
      </w:r>
      <w:r w:rsidR="0008790F" w:rsidRPr="001026AB">
        <w:rPr>
          <w:rFonts w:cstheme="minorHAnsi"/>
          <w:sz w:val="24"/>
          <w:szCs w:val="24"/>
          <w:rtl/>
        </w:rPr>
        <w:t xml:space="preserve">הפרטית </w:t>
      </w:r>
      <w:r w:rsidRPr="001026AB">
        <w:rPr>
          <w:rFonts w:cstheme="minorHAnsi"/>
          <w:sz w:val="24"/>
          <w:szCs w:val="24"/>
          <w:rtl/>
        </w:rPr>
        <w:t>לגוף הווקף שהוקם למטרות אלה</w:t>
      </w:r>
      <w:r w:rsidR="0008790F" w:rsidRPr="001026AB">
        <w:rPr>
          <w:rFonts w:cstheme="minorHAnsi"/>
          <w:sz w:val="24"/>
          <w:szCs w:val="24"/>
          <w:rtl/>
        </w:rPr>
        <w:t>,</w:t>
      </w:r>
      <w:r w:rsidRPr="001026AB">
        <w:rPr>
          <w:rFonts w:cstheme="minorHAnsi"/>
          <w:sz w:val="24"/>
          <w:szCs w:val="24"/>
          <w:rtl/>
        </w:rPr>
        <w:t xml:space="preserve"> כפי שחפץ המקדיש</w:t>
      </w:r>
      <w:r w:rsidR="0008790F" w:rsidRPr="001026AB">
        <w:rPr>
          <w:rFonts w:cstheme="minorHAnsi"/>
          <w:sz w:val="24"/>
          <w:szCs w:val="24"/>
          <w:rtl/>
        </w:rPr>
        <w:t>,</w:t>
      </w:r>
      <w:r w:rsidRPr="001026AB">
        <w:rPr>
          <w:rFonts w:cstheme="minorHAnsi"/>
          <w:sz w:val="24"/>
          <w:szCs w:val="24"/>
          <w:rtl/>
        </w:rPr>
        <w:t xml:space="preserve"> הוחלו איסורים מג</w:t>
      </w:r>
      <w:r w:rsidR="007B79F8" w:rsidRPr="001026AB">
        <w:rPr>
          <w:rFonts w:cstheme="minorHAnsi"/>
          <w:sz w:val="24"/>
          <w:szCs w:val="24"/>
          <w:rtl/>
        </w:rPr>
        <w:t>ונ</w:t>
      </w:r>
      <w:r w:rsidRPr="001026AB">
        <w:rPr>
          <w:rFonts w:cstheme="minorHAnsi"/>
          <w:sz w:val="24"/>
          <w:szCs w:val="24"/>
          <w:rtl/>
        </w:rPr>
        <w:t>נים והגבלות כגון איסור כל דיספוזיציה בנכסי הווקף (לא ניתן למכור לא ניתן לשעבד או לעקל וכו')</w:t>
      </w:r>
      <w:r w:rsidR="007B79F8" w:rsidRPr="001026AB">
        <w:rPr>
          <w:rFonts w:cstheme="minorHAnsi"/>
          <w:sz w:val="24"/>
          <w:szCs w:val="24"/>
          <w:rtl/>
        </w:rPr>
        <w:t>.</w:t>
      </w:r>
    </w:p>
    <w:p w14:paraId="3A1EC588" w14:textId="77777777" w:rsidR="007B79F8" w:rsidRPr="001026AB" w:rsidRDefault="007B79F8" w:rsidP="001852EF">
      <w:pPr>
        <w:spacing w:after="120" w:line="276" w:lineRule="auto"/>
        <w:jc w:val="both"/>
        <w:rPr>
          <w:rFonts w:cstheme="minorHAnsi"/>
          <w:sz w:val="24"/>
          <w:szCs w:val="24"/>
          <w:rtl/>
        </w:rPr>
      </w:pPr>
    </w:p>
    <w:p w14:paraId="7228DB4E" w14:textId="5CE327FD" w:rsidR="007B79F8" w:rsidRPr="001026AB" w:rsidRDefault="003A61CA" w:rsidP="001852EF">
      <w:pPr>
        <w:spacing w:after="120" w:line="276" w:lineRule="auto"/>
        <w:jc w:val="both"/>
        <w:rPr>
          <w:rFonts w:cstheme="minorHAnsi"/>
          <w:b/>
          <w:bCs/>
          <w:color w:val="0070C0"/>
          <w:sz w:val="28"/>
          <w:szCs w:val="28"/>
          <w:u w:val="single"/>
          <w:rtl/>
        </w:rPr>
      </w:pPr>
      <w:r w:rsidRPr="001026AB">
        <w:rPr>
          <w:rFonts w:cstheme="minorHAnsi"/>
          <w:b/>
          <w:bCs/>
          <w:color w:val="0070C0"/>
          <w:sz w:val="28"/>
          <w:szCs w:val="28"/>
          <w:u w:val="single"/>
          <w:rtl/>
        </w:rPr>
        <w:t>ציטוטים ממקורות שונים שניסו להגדיר את הווקף</w:t>
      </w:r>
    </w:p>
    <w:p w14:paraId="31097E5A" w14:textId="0891CCE9" w:rsidR="003A61CA" w:rsidRPr="001026AB" w:rsidRDefault="001D62B1" w:rsidP="001D62B1">
      <w:pPr>
        <w:spacing w:after="120" w:line="276" w:lineRule="auto"/>
        <w:jc w:val="both"/>
        <w:rPr>
          <w:rFonts w:cstheme="minorHAnsi"/>
          <w:b/>
          <w:bCs/>
          <w:sz w:val="24"/>
          <w:szCs w:val="24"/>
          <w:rtl/>
        </w:rPr>
      </w:pPr>
      <w:r w:rsidRPr="001026AB">
        <w:rPr>
          <w:rFonts w:cstheme="minorHAnsi"/>
          <w:b/>
          <w:bCs/>
          <w:sz w:val="24"/>
          <w:szCs w:val="24"/>
          <w:rtl/>
        </w:rPr>
        <w:t xml:space="preserve">1. </w:t>
      </w:r>
      <w:r w:rsidR="00E262E0" w:rsidRPr="001026AB">
        <w:rPr>
          <w:rFonts w:cstheme="minorHAnsi"/>
          <w:b/>
          <w:bCs/>
          <w:sz w:val="24"/>
          <w:szCs w:val="24"/>
          <w:rtl/>
        </w:rPr>
        <w:t xml:space="preserve">מסמך </w:t>
      </w:r>
      <w:r w:rsidR="007B79F8" w:rsidRPr="001026AB">
        <w:rPr>
          <w:rFonts w:cstheme="minorHAnsi"/>
          <w:b/>
          <w:bCs/>
          <w:sz w:val="24"/>
          <w:szCs w:val="24"/>
          <w:rtl/>
        </w:rPr>
        <w:t xml:space="preserve">של </w:t>
      </w:r>
      <w:r w:rsidR="00E262E0" w:rsidRPr="001026AB">
        <w:rPr>
          <w:rFonts w:cstheme="minorHAnsi"/>
          <w:b/>
          <w:bCs/>
          <w:sz w:val="24"/>
          <w:szCs w:val="24"/>
          <w:rtl/>
        </w:rPr>
        <w:t>מרכז המידע בכנסת בנושא האפוטרופוס הכללי</w:t>
      </w:r>
      <w:r w:rsidRPr="001026AB">
        <w:rPr>
          <w:rFonts w:cstheme="minorHAnsi"/>
          <w:b/>
          <w:bCs/>
          <w:sz w:val="24"/>
          <w:szCs w:val="24"/>
          <w:rtl/>
        </w:rPr>
        <w:t xml:space="preserve">, מסמך מ </w:t>
      </w:r>
      <w:r w:rsidR="00E262E0" w:rsidRPr="001026AB">
        <w:rPr>
          <w:rFonts w:cstheme="minorHAnsi"/>
          <w:b/>
          <w:bCs/>
          <w:sz w:val="24"/>
          <w:szCs w:val="24"/>
          <w:rtl/>
        </w:rPr>
        <w:t>2003:</w:t>
      </w:r>
    </w:p>
    <w:p w14:paraId="4CD21069" w14:textId="1DD5F78B" w:rsidR="003A61CA" w:rsidRPr="001026AB" w:rsidRDefault="002E1132" w:rsidP="001852EF">
      <w:pPr>
        <w:spacing w:after="120" w:line="276" w:lineRule="auto"/>
        <w:jc w:val="both"/>
        <w:rPr>
          <w:rFonts w:cstheme="minorHAnsi"/>
          <w:sz w:val="24"/>
          <w:szCs w:val="24"/>
          <w:rtl/>
        </w:rPr>
      </w:pPr>
      <w:hyperlink r:id="rId8" w:tgtFrame="_blank" w:history="1">
        <w:r w:rsidR="003A61CA" w:rsidRPr="001026AB">
          <w:rPr>
            <w:rStyle w:val="Hyperlink"/>
            <w:rFonts w:cstheme="minorHAnsi"/>
            <w:b/>
            <w:bCs/>
            <w:sz w:val="24"/>
            <w:szCs w:val="24"/>
            <w:rtl/>
          </w:rPr>
          <w:t>ווקף – הקדש</w:t>
        </w:r>
        <w:r w:rsidR="003A61CA" w:rsidRPr="001026AB">
          <w:rPr>
            <w:rStyle w:val="Hyperlink"/>
            <w:rFonts w:cstheme="minorHAnsi"/>
            <w:sz w:val="24"/>
            <w:szCs w:val="24"/>
          </w:rPr>
          <w:t> </w:t>
        </w:r>
      </w:hyperlink>
      <w:r w:rsidR="003A61CA" w:rsidRPr="001026AB">
        <w:rPr>
          <w:rFonts w:cstheme="minorHAnsi"/>
          <w:sz w:val="24"/>
          <w:szCs w:val="24"/>
          <w:rtl/>
        </w:rPr>
        <w:t xml:space="preserve">ווקף (רבים: </w:t>
      </w:r>
      <w:proofErr w:type="spellStart"/>
      <w:r w:rsidR="003A61CA" w:rsidRPr="001026AB">
        <w:rPr>
          <w:rFonts w:cstheme="minorHAnsi"/>
          <w:sz w:val="24"/>
          <w:szCs w:val="24"/>
          <w:rtl/>
        </w:rPr>
        <w:t>אוקאף</w:t>
      </w:r>
      <w:proofErr w:type="spellEnd"/>
      <w:r w:rsidR="003A61CA" w:rsidRPr="001026AB">
        <w:rPr>
          <w:rFonts w:cstheme="minorHAnsi"/>
          <w:sz w:val="24"/>
          <w:szCs w:val="24"/>
          <w:rtl/>
        </w:rPr>
        <w:t xml:space="preserve">) – הקדש שנערך לפי ההלכה המוסלמית – הוא פעולת הקדשה, שאדם עורך ברכושו, ושפירותיה מוקדשים למטרת צדקה (ציבורית או משפחתית). המילה וקף בערבית גזורה מהפועל שפירושו: עצר, עמד. משמעות המונח וקף היא, שמרגע שההקדש נכנס לתוקף נעצרת כל פעולה של העברת זכויות קבועות בנכס שהוקדש כווקף, כגון: העברת בעלות או חזקה, החכרה ארוכה, משכון או שעבוד אחר של הנכס, זולת מסירת הנכס בהשכרה לתקופות קצרות לשם הפקת פירות ממנו. את הכנסות הנכסים יש להוציא למימון מטרות שקבע המקדיש בשטר ההקדש – </w:t>
      </w:r>
      <w:proofErr w:type="spellStart"/>
      <w:r w:rsidR="003A61CA" w:rsidRPr="001026AB">
        <w:rPr>
          <w:rFonts w:cstheme="minorHAnsi"/>
          <w:sz w:val="24"/>
          <w:szCs w:val="24"/>
          <w:rtl/>
        </w:rPr>
        <w:t>הווקפיה</w:t>
      </w:r>
      <w:proofErr w:type="spellEnd"/>
      <w:r w:rsidR="003A61CA" w:rsidRPr="001026AB">
        <w:rPr>
          <w:rFonts w:cstheme="minorHAnsi"/>
          <w:sz w:val="24"/>
          <w:szCs w:val="24"/>
          <w:rtl/>
        </w:rPr>
        <w:t xml:space="preserve"> (רייטר 1991, 5) .</w:t>
      </w:r>
      <w:r w:rsidR="001852EF" w:rsidRPr="001026AB">
        <w:rPr>
          <w:rFonts w:cstheme="minorHAnsi"/>
          <w:sz w:val="24"/>
          <w:szCs w:val="24"/>
          <w:rtl/>
        </w:rPr>
        <w:t xml:space="preserve"> </w:t>
      </w:r>
      <w:r w:rsidR="003A61CA" w:rsidRPr="001026AB">
        <w:rPr>
          <w:rFonts w:cstheme="minorHAnsi"/>
          <w:sz w:val="24"/>
          <w:szCs w:val="24"/>
          <w:rtl/>
        </w:rPr>
        <w:t xml:space="preserve">הווקף מבוסס על עקרון קיומו הנצחי של ההקדש, דהיינו: של המטרה לה הועיד המקדיש את פירות הנכסים שהוקדשו. מקורו באמונה דתית, שלפיה עשיית מעשה צדקה מביאה לאדם גמול בעולם הבא. על כן על פעולת הצדקה </w:t>
      </w:r>
      <w:r w:rsidR="003A61CA" w:rsidRPr="001026AB">
        <w:rPr>
          <w:rFonts w:cstheme="minorHAnsi"/>
          <w:sz w:val="24"/>
          <w:szCs w:val="24"/>
          <w:rtl/>
        </w:rPr>
        <w:lastRenderedPageBreak/>
        <w:t xml:space="preserve">להיות קיימת לנצח, כשם שנפש האדם ממשיכה להתקיים בעולמות העליונים – שם היא ניזונה ללא הרף ממעשי הצדקה של האדם. הרכוש שהוקדש: קרקעות, מבנים ואפילו נכסי דניידי, איננו מקבל מעמד של קדושה. מבנה שהוקדש איננו הופך להיות מקום קדוש, אלא אם כן נועד לשמש כמבנה פולחני. יחד עם זאת ביסוס פעולת ההקדשה על אמונה דתית, שהתאזרחה בהלכה המוסלמית – השריעה – מקנה לווקף </w:t>
      </w:r>
      <w:proofErr w:type="spellStart"/>
      <w:r w:rsidR="003A61CA" w:rsidRPr="001026AB">
        <w:rPr>
          <w:rFonts w:cstheme="minorHAnsi"/>
          <w:sz w:val="24"/>
          <w:szCs w:val="24"/>
          <w:rtl/>
        </w:rPr>
        <w:t>באיסלאם</w:t>
      </w:r>
      <w:proofErr w:type="spellEnd"/>
      <w:r w:rsidR="003A61CA" w:rsidRPr="001026AB">
        <w:rPr>
          <w:rFonts w:cstheme="minorHAnsi"/>
          <w:sz w:val="24"/>
          <w:szCs w:val="24"/>
          <w:rtl/>
        </w:rPr>
        <w:t xml:space="preserve"> מעמד משפטי של חסינות מפני פגיעה. פעולת ההקדשה נערכת ונרשמת בפני הקאדי של בית הדין </w:t>
      </w:r>
      <w:proofErr w:type="spellStart"/>
      <w:r w:rsidR="003A61CA" w:rsidRPr="001026AB">
        <w:rPr>
          <w:rFonts w:cstheme="minorHAnsi"/>
          <w:sz w:val="24"/>
          <w:szCs w:val="24"/>
          <w:rtl/>
        </w:rPr>
        <w:t>השרעי</w:t>
      </w:r>
      <w:proofErr w:type="spellEnd"/>
      <w:r w:rsidR="003A61CA" w:rsidRPr="001026AB">
        <w:rPr>
          <w:rFonts w:cstheme="minorHAnsi"/>
          <w:sz w:val="24"/>
          <w:szCs w:val="24"/>
          <w:rtl/>
        </w:rPr>
        <w:t>, שהוא גם הסמכות העליונה לגבי גורל הנכסים והנהלתם לאחר שהוקדשו (שם. שם</w:t>
      </w:r>
      <w:r w:rsidR="007B79F8" w:rsidRPr="001026AB">
        <w:rPr>
          <w:rFonts w:cstheme="minorHAnsi"/>
          <w:sz w:val="24"/>
          <w:szCs w:val="24"/>
          <w:rtl/>
        </w:rPr>
        <w:t>)</w:t>
      </w:r>
      <w:r w:rsidR="007B79F8" w:rsidRPr="001026AB">
        <w:rPr>
          <w:rFonts w:cstheme="minorHAnsi"/>
          <w:sz w:val="24"/>
          <w:szCs w:val="24"/>
        </w:rPr>
        <w:t>.</w:t>
      </w:r>
    </w:p>
    <w:p w14:paraId="34866165" w14:textId="77777777" w:rsidR="001D62B1" w:rsidRPr="001026AB" w:rsidRDefault="001D62B1" w:rsidP="001852EF">
      <w:pPr>
        <w:spacing w:after="120" w:line="276" w:lineRule="auto"/>
        <w:jc w:val="both"/>
        <w:rPr>
          <w:rFonts w:cstheme="minorHAnsi"/>
          <w:sz w:val="24"/>
          <w:szCs w:val="24"/>
        </w:rPr>
      </w:pPr>
    </w:p>
    <w:p w14:paraId="3007E443" w14:textId="166EC694" w:rsidR="007B79F8" w:rsidRPr="001026AB" w:rsidRDefault="001D62B1" w:rsidP="001852EF">
      <w:pPr>
        <w:spacing w:after="120" w:line="276" w:lineRule="auto"/>
        <w:jc w:val="both"/>
        <w:rPr>
          <w:rFonts w:cstheme="minorHAnsi"/>
          <w:b/>
          <w:bCs/>
          <w:sz w:val="24"/>
          <w:szCs w:val="24"/>
          <w:rtl/>
        </w:rPr>
      </w:pPr>
      <w:r w:rsidRPr="001026AB">
        <w:rPr>
          <w:rFonts w:cstheme="minorHAnsi"/>
          <w:b/>
          <w:bCs/>
          <w:sz w:val="24"/>
          <w:szCs w:val="24"/>
          <w:rtl/>
        </w:rPr>
        <w:t xml:space="preserve">2. </w:t>
      </w:r>
      <w:r w:rsidR="003A61CA" w:rsidRPr="001026AB">
        <w:rPr>
          <w:rFonts w:cstheme="minorHAnsi"/>
          <w:b/>
          <w:bCs/>
          <w:sz w:val="24"/>
          <w:szCs w:val="24"/>
          <w:rtl/>
        </w:rPr>
        <w:t>מתוך דברי ההסבר</w:t>
      </w:r>
      <w:r w:rsidR="003A61CA" w:rsidRPr="001026AB">
        <w:rPr>
          <w:rFonts w:cstheme="minorHAnsi"/>
          <w:sz w:val="24"/>
          <w:szCs w:val="24"/>
        </w:rPr>
        <w:t> </w:t>
      </w:r>
      <w:r w:rsidR="003A61CA" w:rsidRPr="001026AB">
        <w:rPr>
          <w:rFonts w:cstheme="minorHAnsi"/>
          <w:sz w:val="24"/>
          <w:szCs w:val="24"/>
          <w:rtl/>
        </w:rPr>
        <w:t>ל</w:t>
      </w:r>
      <w:hyperlink r:id="rId9" w:tgtFrame="_blank" w:history="1">
        <w:r w:rsidR="003A61CA" w:rsidRPr="001026AB">
          <w:rPr>
            <w:rStyle w:val="Hyperlink"/>
            <w:rFonts w:cstheme="minorHAnsi"/>
            <w:b/>
            <w:bCs/>
            <w:sz w:val="24"/>
            <w:szCs w:val="24"/>
            <w:u w:val="none"/>
            <w:rtl/>
          </w:rPr>
          <w:t>הצעת חוק המועצה המוסלמית הכללית בישראל, התש”ס-1999</w:t>
        </w:r>
      </w:hyperlink>
      <w:r w:rsidR="003A61CA" w:rsidRPr="001026AB">
        <w:rPr>
          <w:rFonts w:cstheme="minorHAnsi"/>
          <w:b/>
          <w:bCs/>
          <w:sz w:val="24"/>
          <w:szCs w:val="24"/>
        </w:rPr>
        <w:t> : </w:t>
      </w:r>
    </w:p>
    <w:p w14:paraId="31CC7AF7" w14:textId="6B23E6FC" w:rsidR="003A61CA" w:rsidRPr="001026AB" w:rsidRDefault="003A61CA" w:rsidP="001852EF">
      <w:pPr>
        <w:spacing w:after="120" w:line="276" w:lineRule="auto"/>
        <w:jc w:val="both"/>
        <w:rPr>
          <w:rFonts w:cstheme="minorHAnsi"/>
          <w:sz w:val="24"/>
          <w:szCs w:val="24"/>
          <w:rtl/>
        </w:rPr>
      </w:pPr>
      <w:r w:rsidRPr="001026AB">
        <w:rPr>
          <w:rFonts w:cstheme="minorHAnsi"/>
          <w:sz w:val="24"/>
          <w:szCs w:val="24"/>
          <w:rtl/>
        </w:rPr>
        <w:t xml:space="preserve">עם קום המדינה קבע האפוטרופוס על נכסי נפקדים שנכסי הווקף המוסלמי הם נכסי נפקדים. קביעה זו עוררה מחאתם הנמרצת של אזרחי המדינה המוסלמים ויתר התושבים הערבים והכוחות הדמוקרטיים בישראל. הווקף הוא לא רכוש פרטי של מישהו שנפקד, אלא רכוש העדה המוסלמית כולה, ולכן היה צריך להשאיר אותו בפיקוח המוסדות הדתיים המוסמכים, כפי שההקדשים של עדות אחרות – נוצרים וכד' – נשארו בידי העדה כבעלת הרכוש והנהנית מפירותיו. תנועה המונית גדולה בקרב </w:t>
      </w:r>
      <w:proofErr w:type="spellStart"/>
      <w:r w:rsidRPr="001026AB">
        <w:rPr>
          <w:rFonts w:cstheme="minorHAnsi"/>
          <w:sz w:val="24"/>
          <w:szCs w:val="24"/>
          <w:rtl/>
        </w:rPr>
        <w:t>האוכלוסיה</w:t>
      </w:r>
      <w:proofErr w:type="spellEnd"/>
      <w:r w:rsidRPr="001026AB">
        <w:rPr>
          <w:rFonts w:cstheme="minorHAnsi"/>
          <w:sz w:val="24"/>
          <w:szCs w:val="24"/>
          <w:rtl/>
        </w:rPr>
        <w:t xml:space="preserve"> הערבית קמה מאז קום המדינה ותבעה שחרור רכוש הווקף המוסלמי והעברתו לגופים מוסלמים מייצגים מתאימים. הממשלה התחמקה מהתביעה הזאת ועקפה אותה ע"י מינוי "ועדי הנאמנים" בכמה ערים והעבירה אליהם חלק זעיר מרכוש הווקף. "ועדי הנאמנים" שהיו אנשי השלטון ועושי דבריו לא הוכיחו את עצמם בניהול, ואפילו בניהולם של הנכסים המעטים ששוחררו התגלה ניהול לא תקין, מעילות </w:t>
      </w:r>
      <w:proofErr w:type="spellStart"/>
      <w:r w:rsidRPr="001026AB">
        <w:rPr>
          <w:rFonts w:cstheme="minorHAnsi"/>
          <w:sz w:val="24"/>
          <w:szCs w:val="24"/>
          <w:rtl/>
        </w:rPr>
        <w:t>ושמוש</w:t>
      </w:r>
      <w:proofErr w:type="spellEnd"/>
      <w:r w:rsidRPr="001026AB">
        <w:rPr>
          <w:rFonts w:cstheme="minorHAnsi"/>
          <w:sz w:val="24"/>
          <w:szCs w:val="24"/>
          <w:rtl/>
        </w:rPr>
        <w:t xml:space="preserve"> חורג ע"י הממשלה עצמה ברכוש הווקף, כשהשתמשה </w:t>
      </w:r>
      <w:proofErr w:type="spellStart"/>
      <w:r w:rsidRPr="001026AB">
        <w:rPr>
          <w:rFonts w:cstheme="minorHAnsi"/>
          <w:sz w:val="24"/>
          <w:szCs w:val="24"/>
          <w:rtl/>
        </w:rPr>
        <w:t>בועדי</w:t>
      </w:r>
      <w:proofErr w:type="spellEnd"/>
      <w:r w:rsidRPr="001026AB">
        <w:rPr>
          <w:rFonts w:cstheme="minorHAnsi"/>
          <w:sz w:val="24"/>
          <w:szCs w:val="24"/>
          <w:rtl/>
        </w:rPr>
        <w:t xml:space="preserve"> הנאמנים ככיסוי למכור ולחסל רכוש הווקף. אפילו מבקר המדינה, במספר דו"חות שלו, מתח ביקורת חריפה על המצב המופקר הקיים בניהול הווקף המוסלמי. מצב זה לא השתנה ונשאר כך עד היום הזה.</w:t>
      </w:r>
      <w:r w:rsidR="001852EF" w:rsidRPr="001026AB">
        <w:rPr>
          <w:rFonts w:cstheme="minorHAnsi"/>
          <w:sz w:val="24"/>
          <w:szCs w:val="24"/>
          <w:rtl/>
        </w:rPr>
        <w:t xml:space="preserve"> </w:t>
      </w:r>
      <w:r w:rsidRPr="001026AB">
        <w:rPr>
          <w:rFonts w:cstheme="minorHAnsi"/>
          <w:sz w:val="24"/>
          <w:szCs w:val="24"/>
          <w:rtl/>
        </w:rPr>
        <w:t xml:space="preserve">הצעת חוק זה באה להבטיח </w:t>
      </w:r>
      <w:r w:rsidR="007B79F8" w:rsidRPr="001026AB">
        <w:rPr>
          <w:rFonts w:cstheme="minorHAnsi"/>
          <w:sz w:val="24"/>
          <w:szCs w:val="24"/>
          <w:rtl/>
        </w:rPr>
        <w:t xml:space="preserve">את </w:t>
      </w:r>
      <w:r w:rsidRPr="001026AB">
        <w:rPr>
          <w:rFonts w:cstheme="minorHAnsi"/>
          <w:sz w:val="24"/>
          <w:szCs w:val="24"/>
          <w:rtl/>
        </w:rPr>
        <w:t>שחרורם המלא של כל נכסי הווקף המוסלמי והעברתם לוועדים נבחרים שינהלו אותם.</w:t>
      </w:r>
      <w:r w:rsidR="001852EF" w:rsidRPr="001026AB">
        <w:rPr>
          <w:rFonts w:cstheme="minorHAnsi"/>
          <w:sz w:val="24"/>
          <w:szCs w:val="24"/>
          <w:rtl/>
        </w:rPr>
        <w:t xml:space="preserve"> </w:t>
      </w:r>
      <w:r w:rsidRPr="001026AB">
        <w:rPr>
          <w:rFonts w:cstheme="minorHAnsi"/>
          <w:sz w:val="24"/>
          <w:szCs w:val="24"/>
          <w:rtl/>
        </w:rPr>
        <w:t xml:space="preserve">הצעת החוק קובעת הקמת מסגרת ארצית מייצגת נבחרת </w:t>
      </w:r>
      <w:proofErr w:type="spellStart"/>
      <w:r w:rsidRPr="001026AB">
        <w:rPr>
          <w:rFonts w:cstheme="minorHAnsi"/>
          <w:sz w:val="24"/>
          <w:szCs w:val="24"/>
          <w:rtl/>
        </w:rPr>
        <w:t>לאוכלוסיה</w:t>
      </w:r>
      <w:proofErr w:type="spellEnd"/>
      <w:r w:rsidRPr="001026AB">
        <w:rPr>
          <w:rFonts w:cstheme="minorHAnsi"/>
          <w:sz w:val="24"/>
          <w:szCs w:val="24"/>
          <w:rtl/>
        </w:rPr>
        <w:t xml:space="preserve"> המוסלמית כדי לפקח על עבודת הוועדים בניהול עניין הווקף.</w:t>
      </w:r>
      <w:r w:rsidR="001852EF" w:rsidRPr="001026AB">
        <w:rPr>
          <w:rFonts w:cstheme="minorHAnsi"/>
          <w:sz w:val="24"/>
          <w:szCs w:val="24"/>
          <w:rtl/>
        </w:rPr>
        <w:t xml:space="preserve"> </w:t>
      </w:r>
      <w:r w:rsidRPr="001026AB">
        <w:rPr>
          <w:rFonts w:cstheme="minorHAnsi"/>
          <w:sz w:val="24"/>
          <w:szCs w:val="24"/>
          <w:rtl/>
        </w:rPr>
        <w:t>עם קבלת הצעת חוק זו, הכנסת תיענה לפנייתה החוזרת ונשנית של העדה המוסלמית ועמה של כל הכוחות הדמוקרטיים בישראל.</w:t>
      </w:r>
      <w:r w:rsidR="001852EF" w:rsidRPr="001026AB">
        <w:rPr>
          <w:rFonts w:cstheme="minorHAnsi"/>
          <w:sz w:val="24"/>
          <w:szCs w:val="24"/>
          <w:rtl/>
        </w:rPr>
        <w:t xml:space="preserve"> </w:t>
      </w:r>
      <w:r w:rsidRPr="001026AB">
        <w:rPr>
          <w:rFonts w:cstheme="minorHAnsi"/>
          <w:sz w:val="24"/>
          <w:szCs w:val="24"/>
          <w:rtl/>
        </w:rPr>
        <w:t>הצעות חוק דומות</w:t>
      </w:r>
      <w:r w:rsidR="001852EF" w:rsidRPr="001026AB">
        <w:rPr>
          <w:rFonts w:cstheme="minorHAnsi"/>
          <w:sz w:val="24"/>
          <w:szCs w:val="24"/>
          <w:rtl/>
        </w:rPr>
        <w:t xml:space="preserve"> </w:t>
      </w:r>
      <w:r w:rsidRPr="001026AB">
        <w:rPr>
          <w:rFonts w:cstheme="minorHAnsi"/>
          <w:sz w:val="24"/>
          <w:szCs w:val="24"/>
          <w:rtl/>
        </w:rPr>
        <w:t>הונחו על שולחן הכנסת</w:t>
      </w:r>
      <w:r w:rsidR="001852EF" w:rsidRPr="001026AB">
        <w:rPr>
          <w:rFonts w:cstheme="minorHAnsi"/>
          <w:sz w:val="24"/>
          <w:szCs w:val="24"/>
          <w:rtl/>
        </w:rPr>
        <w:t xml:space="preserve"> </w:t>
      </w:r>
      <w:r w:rsidRPr="001026AB">
        <w:rPr>
          <w:rFonts w:cstheme="minorHAnsi"/>
          <w:sz w:val="24"/>
          <w:szCs w:val="24"/>
          <w:rtl/>
        </w:rPr>
        <w:t>השלוש-עשרה והארבע-עשרה, ומספרן ק"ד, פ/1723</w:t>
      </w:r>
      <w:r w:rsidR="001D62B1" w:rsidRPr="001026AB">
        <w:rPr>
          <w:rFonts w:cstheme="minorHAnsi"/>
          <w:sz w:val="24"/>
          <w:szCs w:val="24"/>
          <w:rtl/>
        </w:rPr>
        <w:t>.</w:t>
      </w:r>
    </w:p>
    <w:p w14:paraId="5B6144C9" w14:textId="77777777" w:rsidR="001D62B1" w:rsidRPr="001026AB" w:rsidRDefault="001D62B1" w:rsidP="001852EF">
      <w:pPr>
        <w:spacing w:after="120" w:line="276" w:lineRule="auto"/>
        <w:jc w:val="both"/>
        <w:rPr>
          <w:rFonts w:cstheme="minorHAnsi"/>
          <w:sz w:val="24"/>
          <w:szCs w:val="24"/>
        </w:rPr>
      </w:pPr>
    </w:p>
    <w:p w14:paraId="32B6FEFB" w14:textId="5E9CF34D" w:rsidR="007B79F8" w:rsidRPr="001026AB" w:rsidRDefault="001D62B1" w:rsidP="001852EF">
      <w:pPr>
        <w:spacing w:after="120" w:line="276" w:lineRule="auto"/>
        <w:jc w:val="both"/>
        <w:rPr>
          <w:rFonts w:cstheme="minorHAnsi"/>
          <w:sz w:val="24"/>
          <w:szCs w:val="24"/>
          <w:rtl/>
        </w:rPr>
      </w:pPr>
      <w:r w:rsidRPr="001026AB">
        <w:rPr>
          <w:rFonts w:cstheme="minorHAnsi"/>
          <w:b/>
          <w:bCs/>
          <w:sz w:val="24"/>
          <w:szCs w:val="24"/>
          <w:rtl/>
        </w:rPr>
        <w:t xml:space="preserve">3. </w:t>
      </w:r>
      <w:r w:rsidR="003A61CA" w:rsidRPr="001026AB">
        <w:rPr>
          <w:rFonts w:cstheme="minorHAnsi"/>
          <w:b/>
          <w:bCs/>
          <w:sz w:val="24"/>
          <w:szCs w:val="24"/>
          <w:rtl/>
        </w:rPr>
        <w:t>מתוך דיון בכנס</w:t>
      </w:r>
      <w:r w:rsidR="007B79F8" w:rsidRPr="001026AB">
        <w:rPr>
          <w:rFonts w:cstheme="minorHAnsi"/>
          <w:b/>
          <w:bCs/>
          <w:sz w:val="24"/>
          <w:szCs w:val="24"/>
          <w:rtl/>
        </w:rPr>
        <w:t>ת</w:t>
      </w:r>
      <w:r w:rsidR="007B79F8" w:rsidRPr="001026AB">
        <w:rPr>
          <w:rFonts w:cstheme="minorHAnsi"/>
          <w:sz w:val="24"/>
          <w:szCs w:val="24"/>
          <w:rtl/>
        </w:rPr>
        <w:t xml:space="preserve">: </w:t>
      </w:r>
    </w:p>
    <w:p w14:paraId="0C962203" w14:textId="266C0637" w:rsidR="003A61CA" w:rsidRPr="001026AB" w:rsidRDefault="007B79F8" w:rsidP="001852EF">
      <w:pPr>
        <w:spacing w:after="120" w:line="276" w:lineRule="auto"/>
        <w:jc w:val="both"/>
        <w:rPr>
          <w:rFonts w:cstheme="minorHAnsi"/>
          <w:sz w:val="24"/>
          <w:szCs w:val="24"/>
        </w:rPr>
      </w:pPr>
      <w:r w:rsidRPr="001026AB">
        <w:rPr>
          <w:rFonts w:cstheme="minorHAnsi"/>
          <w:sz w:val="24"/>
          <w:szCs w:val="24"/>
          <w:rtl/>
        </w:rPr>
        <w:t>[</w:t>
      </w:r>
      <w:r w:rsidR="003A61CA" w:rsidRPr="001026AB">
        <w:rPr>
          <w:rFonts w:cstheme="minorHAnsi"/>
          <w:sz w:val="24"/>
          <w:szCs w:val="24"/>
          <w:rtl/>
        </w:rPr>
        <w:t>שייח צרצור] ….החוק הזה שחוקק בשנת 1950, התייחס לנכסי ההקדש המוסלמי כחלק מנכסי הנפקדים, וזה הדבר המוזר ביותר. לפי ההלכה האסלאמית, ההגדרה של המושג וואקף, רכוש בבעלותו של הקדוש ברוך הוא, בבעלותו של אלוהים, והשימוש בו בא כדי לשרת את האוכלוסייה המוסלמית, שלמענה הוקדשו מקומות קדושים אלה כשמדברים על נכסי וואקף, זה כולל גם מסגדים, בתי קברות, קברי שייחים</w:t>
      </w:r>
      <w:r w:rsidRPr="001026AB">
        <w:rPr>
          <w:rFonts w:cstheme="minorHAnsi"/>
          <w:sz w:val="24"/>
          <w:szCs w:val="24"/>
          <w:rtl/>
        </w:rPr>
        <w:t xml:space="preserve"> </w:t>
      </w:r>
      <w:r w:rsidR="003A61CA" w:rsidRPr="001026AB">
        <w:rPr>
          <w:rFonts w:cstheme="minorHAnsi"/>
          <w:sz w:val="24"/>
          <w:szCs w:val="24"/>
          <w:rtl/>
        </w:rPr>
        <w:t>וקרקעות. זה היה חלק אינטגראלי ממנגנון השירותים שניתנו לאוכלוסייה הערבית והמוסלמית לפני קום המדינה במשך מאות של שנים לפ</w:t>
      </w:r>
      <w:r w:rsidRPr="001026AB">
        <w:rPr>
          <w:rFonts w:cstheme="minorHAnsi"/>
          <w:sz w:val="24"/>
          <w:szCs w:val="24"/>
          <w:rtl/>
        </w:rPr>
        <w:t>נ</w:t>
      </w:r>
      <w:r w:rsidR="003A61CA" w:rsidRPr="001026AB">
        <w:rPr>
          <w:rFonts w:cstheme="minorHAnsi"/>
          <w:sz w:val="24"/>
          <w:szCs w:val="24"/>
          <w:rtl/>
        </w:rPr>
        <w:t>י החוק משנת 1950</w:t>
      </w:r>
      <w:r w:rsidR="00996ADE" w:rsidRPr="001026AB">
        <w:rPr>
          <w:rFonts w:cstheme="minorHAnsi"/>
          <w:sz w:val="24"/>
          <w:szCs w:val="24"/>
          <w:rtl/>
        </w:rPr>
        <w:t>. [</w:t>
      </w:r>
      <w:r w:rsidR="006375C0" w:rsidRPr="001026AB">
        <w:rPr>
          <w:rFonts w:cstheme="minorHAnsi"/>
          <w:sz w:val="24"/>
          <w:szCs w:val="24"/>
          <w:rtl/>
        </w:rPr>
        <w:t xml:space="preserve">מדינת ישראל </w:t>
      </w:r>
      <w:r w:rsidR="00996ADE" w:rsidRPr="001026AB">
        <w:rPr>
          <w:rFonts w:cstheme="minorHAnsi"/>
          <w:sz w:val="24"/>
          <w:szCs w:val="24"/>
          <w:rtl/>
        </w:rPr>
        <w:t>הקימה]</w:t>
      </w:r>
      <w:r w:rsidR="003A61CA" w:rsidRPr="001026AB">
        <w:rPr>
          <w:rFonts w:cstheme="minorHAnsi"/>
          <w:sz w:val="24"/>
          <w:szCs w:val="24"/>
          <w:rtl/>
        </w:rPr>
        <w:t xml:space="preserve"> ועדות מייעצות שתפקידן היה להביא המלצות בנושא הוואקף האסלאמי. לצערי הרב, באותה תקופה של הוועדות המייעצות, נמכרו בתי קברות. אחד מבתי הקברות המפורסם ביותר הוא בית קברות עין א'-נבי, שעליו הוקם בית המלון הילטון בתל-אביב. בשנת 1965 הוכנס תיקון לחוק נכסי נפקדים, לפיו הוקמו ועדי הנאמנים, שהם ועדים </w:t>
      </w:r>
      <w:proofErr w:type="spellStart"/>
      <w:r w:rsidR="003A61CA" w:rsidRPr="001026AB">
        <w:rPr>
          <w:rFonts w:cstheme="minorHAnsi"/>
          <w:sz w:val="24"/>
          <w:szCs w:val="24"/>
          <w:rtl/>
        </w:rPr>
        <w:t>סטאטוטוריים</w:t>
      </w:r>
      <w:proofErr w:type="spellEnd"/>
      <w:r w:rsidR="003A61CA" w:rsidRPr="001026AB">
        <w:rPr>
          <w:rFonts w:cstheme="minorHAnsi"/>
          <w:sz w:val="24"/>
          <w:szCs w:val="24"/>
          <w:rtl/>
        </w:rPr>
        <w:t>, שהוסמכו על ידי החוק הזה לנהל את כל נכסי הוואקף המוסלמי, ששוחררו על ידי האפוטרופוס לנכסי נפקדים. ובזה אני רוצה להתמקד. מדובר בנכסי וואקף ובתי קברות ששוח</w:t>
      </w:r>
      <w:r w:rsidR="00996ADE" w:rsidRPr="001026AB">
        <w:rPr>
          <w:rFonts w:cstheme="minorHAnsi"/>
          <w:sz w:val="24"/>
          <w:szCs w:val="24"/>
          <w:rtl/>
        </w:rPr>
        <w:t>ר</w:t>
      </w:r>
      <w:r w:rsidR="003A61CA" w:rsidRPr="001026AB">
        <w:rPr>
          <w:rFonts w:cstheme="minorHAnsi"/>
          <w:sz w:val="24"/>
          <w:szCs w:val="24"/>
          <w:rtl/>
        </w:rPr>
        <w:t xml:space="preserve">רו על ידי האפוטרופוס לנכסי נפקדים וניתנו לוועדי הנאמנים האלה כדי לנהל אותם לטובת המוסלמים. לצערנו הרב, במשך כל כך הרבה שנים, מאז שהתיקון הזה נכנס לחוק ועד היום, ועדי הנאמנים מילאו תפקיד שלילי ביותר, הם היו חלק </w:t>
      </w:r>
      <w:r w:rsidR="003A61CA" w:rsidRPr="001026AB">
        <w:rPr>
          <w:rFonts w:cstheme="minorHAnsi"/>
          <w:sz w:val="24"/>
          <w:szCs w:val="24"/>
          <w:rtl/>
        </w:rPr>
        <w:lastRenderedPageBreak/>
        <w:t xml:space="preserve">מקונספירציה כנגד הוואקף האסלאמי במדינת ישראל, במיוחד בנושא של בתי קברות ומסגדים. (שייח </w:t>
      </w:r>
      <w:proofErr w:type="spellStart"/>
      <w:r w:rsidR="003A61CA" w:rsidRPr="001026AB">
        <w:rPr>
          <w:rFonts w:cstheme="minorHAnsi"/>
          <w:sz w:val="24"/>
          <w:szCs w:val="24"/>
          <w:rtl/>
        </w:rPr>
        <w:t>איברהים</w:t>
      </w:r>
      <w:proofErr w:type="spellEnd"/>
      <w:r w:rsidR="003A61CA" w:rsidRPr="001026AB">
        <w:rPr>
          <w:rFonts w:cstheme="minorHAnsi"/>
          <w:sz w:val="24"/>
          <w:szCs w:val="24"/>
          <w:rtl/>
        </w:rPr>
        <w:t xml:space="preserve"> צרצור, רע"ם-תע"ל, מתוך דיון בכנסת 20 במאי 2009)י</w:t>
      </w:r>
    </w:p>
    <w:p w14:paraId="76A37D1E" w14:textId="462EA797" w:rsidR="003A61CA" w:rsidRPr="001026AB" w:rsidRDefault="003A61CA" w:rsidP="001852EF">
      <w:pPr>
        <w:spacing w:after="120" w:line="276" w:lineRule="auto"/>
        <w:jc w:val="both"/>
        <w:rPr>
          <w:rFonts w:cstheme="minorHAnsi"/>
          <w:sz w:val="24"/>
          <w:szCs w:val="24"/>
          <w:rtl/>
        </w:rPr>
      </w:pPr>
    </w:p>
    <w:p w14:paraId="06E024CD" w14:textId="03B847C8" w:rsidR="001D62B1" w:rsidRPr="001026AB" w:rsidRDefault="001D62B1" w:rsidP="001852EF">
      <w:pPr>
        <w:spacing w:after="120" w:line="276" w:lineRule="auto"/>
        <w:jc w:val="both"/>
        <w:rPr>
          <w:rFonts w:cstheme="minorHAnsi"/>
          <w:b/>
          <w:bCs/>
          <w:sz w:val="24"/>
          <w:szCs w:val="24"/>
        </w:rPr>
      </w:pPr>
      <w:r w:rsidRPr="001026AB">
        <w:rPr>
          <w:rFonts w:cstheme="minorHAnsi"/>
          <w:b/>
          <w:bCs/>
          <w:sz w:val="24"/>
          <w:szCs w:val="24"/>
          <w:rtl/>
        </w:rPr>
        <w:t>4. מקורות אקדמיים</w:t>
      </w:r>
    </w:p>
    <w:p w14:paraId="7903D24B" w14:textId="77777777" w:rsidR="003A61CA" w:rsidRPr="001026AB" w:rsidRDefault="003A61CA" w:rsidP="001852EF">
      <w:pPr>
        <w:numPr>
          <w:ilvl w:val="0"/>
          <w:numId w:val="1"/>
        </w:numPr>
        <w:spacing w:after="120" w:line="276" w:lineRule="auto"/>
        <w:jc w:val="both"/>
        <w:rPr>
          <w:rFonts w:cstheme="minorHAnsi"/>
          <w:sz w:val="24"/>
          <w:szCs w:val="24"/>
        </w:rPr>
      </w:pPr>
      <w:proofErr w:type="spellStart"/>
      <w:r w:rsidRPr="001026AB">
        <w:rPr>
          <w:rFonts w:cstheme="minorHAnsi"/>
          <w:sz w:val="24"/>
          <w:szCs w:val="24"/>
          <w:rtl/>
        </w:rPr>
        <w:t>ויגרט</w:t>
      </w:r>
      <w:proofErr w:type="spellEnd"/>
      <w:r w:rsidRPr="001026AB">
        <w:rPr>
          <w:rFonts w:cstheme="minorHAnsi"/>
          <w:sz w:val="24"/>
          <w:szCs w:val="24"/>
          <w:rtl/>
        </w:rPr>
        <w:t>, ג</w:t>
      </w:r>
      <w:r w:rsidRPr="001026AB">
        <w:rPr>
          <w:rFonts w:cstheme="minorHAnsi"/>
          <w:sz w:val="24"/>
          <w:szCs w:val="24"/>
        </w:rPr>
        <w:t>’.: "</w:t>
      </w:r>
      <w:hyperlink r:id="rId10" w:tgtFrame="_blank" w:history="1">
        <w:r w:rsidRPr="001026AB">
          <w:rPr>
            <w:rStyle w:val="Hyperlink"/>
            <w:rFonts w:cstheme="minorHAnsi"/>
            <w:sz w:val="24"/>
            <w:szCs w:val="24"/>
            <w:rtl/>
          </w:rPr>
          <w:t xml:space="preserve">על הקדש אבו-מדין </w:t>
        </w:r>
        <w:proofErr w:type="spellStart"/>
        <w:r w:rsidRPr="001026AB">
          <w:rPr>
            <w:rStyle w:val="Hyperlink"/>
            <w:rFonts w:cstheme="minorHAnsi"/>
            <w:sz w:val="24"/>
            <w:szCs w:val="24"/>
            <w:rtl/>
          </w:rPr>
          <w:t>המע’רבי</w:t>
        </w:r>
        <w:proofErr w:type="spellEnd"/>
        <w:r w:rsidRPr="001026AB">
          <w:rPr>
            <w:rStyle w:val="Hyperlink"/>
            <w:rFonts w:cstheme="minorHAnsi"/>
            <w:sz w:val="24"/>
            <w:szCs w:val="24"/>
            <w:rtl/>
          </w:rPr>
          <w:t xml:space="preserve"> בירושלים</w:t>
        </w:r>
      </w:hyperlink>
      <w:r w:rsidRPr="001026AB">
        <w:rPr>
          <w:rFonts w:cstheme="minorHAnsi"/>
          <w:sz w:val="24"/>
          <w:szCs w:val="24"/>
        </w:rPr>
        <w:t xml:space="preserve">", </w:t>
      </w:r>
      <w:r w:rsidRPr="001026AB">
        <w:rPr>
          <w:rFonts w:cstheme="minorHAnsi"/>
          <w:sz w:val="24"/>
          <w:szCs w:val="24"/>
          <w:rtl/>
        </w:rPr>
        <w:t xml:space="preserve">קתדרה, 58 (טבת תשנ"א). </w:t>
      </w:r>
      <w:proofErr w:type="spellStart"/>
      <w:r w:rsidRPr="001026AB">
        <w:rPr>
          <w:rFonts w:cstheme="minorHAnsi"/>
          <w:sz w:val="24"/>
          <w:szCs w:val="24"/>
          <w:rtl/>
        </w:rPr>
        <w:t>עמ</w:t>
      </w:r>
      <w:proofErr w:type="spellEnd"/>
      <w:r w:rsidRPr="001026AB">
        <w:rPr>
          <w:rFonts w:cstheme="minorHAnsi"/>
          <w:sz w:val="24"/>
          <w:szCs w:val="24"/>
          <w:rtl/>
        </w:rPr>
        <w:t>’, 25-34</w:t>
      </w:r>
      <w:r w:rsidRPr="001026AB">
        <w:rPr>
          <w:rFonts w:cstheme="minorHAnsi"/>
          <w:sz w:val="24"/>
          <w:szCs w:val="24"/>
        </w:rPr>
        <w:t>.</w:t>
      </w:r>
    </w:p>
    <w:p w14:paraId="22A784C1" w14:textId="77777777" w:rsidR="003A61CA" w:rsidRPr="001026AB" w:rsidRDefault="003A61CA" w:rsidP="001852EF">
      <w:pPr>
        <w:numPr>
          <w:ilvl w:val="0"/>
          <w:numId w:val="1"/>
        </w:numPr>
        <w:spacing w:after="120" w:line="276" w:lineRule="auto"/>
        <w:jc w:val="both"/>
        <w:rPr>
          <w:rFonts w:cstheme="minorHAnsi"/>
          <w:sz w:val="24"/>
          <w:szCs w:val="24"/>
        </w:rPr>
      </w:pPr>
      <w:r w:rsidRPr="001026AB">
        <w:rPr>
          <w:rFonts w:cstheme="minorHAnsi"/>
          <w:sz w:val="24"/>
          <w:szCs w:val="24"/>
          <w:rtl/>
        </w:rPr>
        <w:t>כהן, א’ בהשתתפות א’ בן שמעון-</w:t>
      </w:r>
      <w:proofErr w:type="spellStart"/>
      <w:r w:rsidRPr="001026AB">
        <w:rPr>
          <w:rFonts w:cstheme="minorHAnsi"/>
          <w:sz w:val="24"/>
          <w:szCs w:val="24"/>
          <w:rtl/>
        </w:rPr>
        <w:t>פיקאלי</w:t>
      </w:r>
      <w:proofErr w:type="spellEnd"/>
      <w:r w:rsidRPr="001026AB">
        <w:rPr>
          <w:rFonts w:cstheme="minorHAnsi"/>
          <w:sz w:val="24"/>
          <w:szCs w:val="24"/>
          <w:rtl/>
        </w:rPr>
        <w:t xml:space="preserve"> וא’ </w:t>
      </w:r>
      <w:proofErr w:type="spellStart"/>
      <w:r w:rsidRPr="001026AB">
        <w:rPr>
          <w:rFonts w:cstheme="minorHAnsi"/>
          <w:sz w:val="24"/>
          <w:szCs w:val="24"/>
          <w:rtl/>
        </w:rPr>
        <w:t>ג’יניאו</w:t>
      </w:r>
      <w:proofErr w:type="spellEnd"/>
      <w:r w:rsidRPr="001026AB">
        <w:rPr>
          <w:rFonts w:cstheme="minorHAnsi"/>
          <w:sz w:val="24"/>
          <w:szCs w:val="24"/>
          <w:rtl/>
        </w:rPr>
        <w:t xml:space="preserve">.: יהודים בבית המשפט המוסלמי – חברה, כלכלה וארגון קהילתי בירושלים העות’מאנית/המאה התשע-עשרה, ירושלים תשס"ג. </w:t>
      </w:r>
      <w:proofErr w:type="spellStart"/>
      <w:r w:rsidRPr="001026AB">
        <w:rPr>
          <w:rFonts w:cstheme="minorHAnsi"/>
          <w:sz w:val="24"/>
          <w:szCs w:val="24"/>
          <w:rtl/>
        </w:rPr>
        <w:t>עמ</w:t>
      </w:r>
      <w:proofErr w:type="spellEnd"/>
      <w:r w:rsidRPr="001026AB">
        <w:rPr>
          <w:rFonts w:cstheme="minorHAnsi"/>
          <w:sz w:val="24"/>
          <w:szCs w:val="24"/>
          <w:rtl/>
        </w:rPr>
        <w:t>’, 445-565</w:t>
      </w:r>
      <w:r w:rsidRPr="001026AB">
        <w:rPr>
          <w:rFonts w:cstheme="minorHAnsi"/>
          <w:sz w:val="24"/>
          <w:szCs w:val="24"/>
        </w:rPr>
        <w:t>.</w:t>
      </w:r>
    </w:p>
    <w:p w14:paraId="0F9C9D2F" w14:textId="77777777" w:rsidR="003A61CA" w:rsidRPr="001026AB" w:rsidRDefault="003A61CA" w:rsidP="001852EF">
      <w:pPr>
        <w:numPr>
          <w:ilvl w:val="0"/>
          <w:numId w:val="1"/>
        </w:numPr>
        <w:spacing w:after="120" w:line="276" w:lineRule="auto"/>
        <w:jc w:val="both"/>
        <w:rPr>
          <w:rFonts w:cstheme="minorHAnsi"/>
          <w:sz w:val="24"/>
          <w:szCs w:val="24"/>
        </w:rPr>
      </w:pPr>
      <w:r w:rsidRPr="001026AB">
        <w:rPr>
          <w:rFonts w:cstheme="minorHAnsi"/>
          <w:sz w:val="24"/>
          <w:szCs w:val="24"/>
          <w:rtl/>
        </w:rPr>
        <w:t xml:space="preserve">קרמר, ג’.: "ניסיונות יהודיים לרכוש נכסי וקף באזור הכותל המערבי בשלהי התקופה </w:t>
      </w:r>
      <w:proofErr w:type="spellStart"/>
      <w:r w:rsidRPr="001026AB">
        <w:rPr>
          <w:rFonts w:cstheme="minorHAnsi"/>
          <w:sz w:val="24"/>
          <w:szCs w:val="24"/>
          <w:rtl/>
        </w:rPr>
        <w:t>העוסמאנית</w:t>
      </w:r>
      <w:proofErr w:type="spellEnd"/>
      <w:r w:rsidRPr="001026AB">
        <w:rPr>
          <w:rFonts w:cstheme="minorHAnsi"/>
          <w:sz w:val="24"/>
          <w:szCs w:val="24"/>
          <w:rtl/>
        </w:rPr>
        <w:t xml:space="preserve"> 1887-1916, ג’מאעה, כרך ב’, (תשנ"ח). </w:t>
      </w:r>
      <w:proofErr w:type="spellStart"/>
      <w:r w:rsidRPr="001026AB">
        <w:rPr>
          <w:rFonts w:cstheme="minorHAnsi"/>
          <w:sz w:val="24"/>
          <w:szCs w:val="24"/>
          <w:rtl/>
        </w:rPr>
        <w:t>עמ</w:t>
      </w:r>
      <w:proofErr w:type="spellEnd"/>
      <w:r w:rsidRPr="001026AB">
        <w:rPr>
          <w:rFonts w:cstheme="minorHAnsi"/>
          <w:sz w:val="24"/>
          <w:szCs w:val="24"/>
          <w:rtl/>
        </w:rPr>
        <w:t>’, 37-44</w:t>
      </w:r>
      <w:r w:rsidRPr="001026AB">
        <w:rPr>
          <w:rFonts w:cstheme="minorHAnsi"/>
          <w:sz w:val="24"/>
          <w:szCs w:val="24"/>
        </w:rPr>
        <w:t>.</w:t>
      </w:r>
      <w:r w:rsidRPr="001026AB">
        <w:rPr>
          <w:rFonts w:cstheme="minorHAnsi"/>
          <w:sz w:val="24"/>
          <w:szCs w:val="24"/>
          <w:rtl/>
        </w:rPr>
        <w:t>רייטר, י’.: הווקף בירושלים 1948-1990, ירושלים 1991</w:t>
      </w:r>
      <w:r w:rsidRPr="001026AB">
        <w:rPr>
          <w:rFonts w:cstheme="minorHAnsi"/>
          <w:sz w:val="24"/>
          <w:szCs w:val="24"/>
        </w:rPr>
        <w:t>.</w:t>
      </w:r>
    </w:p>
    <w:p w14:paraId="37EBE3A8" w14:textId="69A7F2A5" w:rsidR="003F0B7D" w:rsidRPr="001026AB" w:rsidRDefault="003A61CA" w:rsidP="003F0B7D">
      <w:pPr>
        <w:numPr>
          <w:ilvl w:val="0"/>
          <w:numId w:val="1"/>
        </w:numPr>
        <w:spacing w:after="120" w:line="276" w:lineRule="auto"/>
        <w:jc w:val="both"/>
        <w:rPr>
          <w:rFonts w:cstheme="minorHAnsi"/>
          <w:sz w:val="24"/>
          <w:szCs w:val="24"/>
        </w:rPr>
      </w:pPr>
      <w:r w:rsidRPr="001026AB">
        <w:rPr>
          <w:rFonts w:cstheme="minorHAnsi"/>
          <w:sz w:val="24"/>
          <w:szCs w:val="24"/>
          <w:rtl/>
        </w:rPr>
        <w:t>שפיצן, א’.: "</w:t>
      </w:r>
      <w:proofErr w:type="spellStart"/>
      <w:r w:rsidRPr="001026AB">
        <w:rPr>
          <w:rFonts w:cstheme="minorHAnsi"/>
          <w:sz w:val="24"/>
          <w:szCs w:val="24"/>
          <w:rtl/>
        </w:rPr>
        <w:t>ה’אישיות</w:t>
      </w:r>
      <w:proofErr w:type="spellEnd"/>
      <w:r w:rsidRPr="001026AB">
        <w:rPr>
          <w:rFonts w:cstheme="minorHAnsi"/>
          <w:sz w:val="24"/>
          <w:szCs w:val="24"/>
          <w:rtl/>
        </w:rPr>
        <w:t xml:space="preserve"> המשפטית’ והקדשים יהודיים בירושלים של סוף המאה התשע-עשרה", קתדרה, 19 (ניסן תשמ"א). </w:t>
      </w:r>
      <w:proofErr w:type="spellStart"/>
      <w:r w:rsidRPr="001026AB">
        <w:rPr>
          <w:rFonts w:cstheme="minorHAnsi"/>
          <w:sz w:val="24"/>
          <w:szCs w:val="24"/>
          <w:rtl/>
        </w:rPr>
        <w:t>עמ</w:t>
      </w:r>
      <w:proofErr w:type="spellEnd"/>
      <w:r w:rsidRPr="001026AB">
        <w:rPr>
          <w:rFonts w:cstheme="minorHAnsi"/>
          <w:sz w:val="24"/>
          <w:szCs w:val="24"/>
          <w:rtl/>
        </w:rPr>
        <w:t>’, 73-82</w:t>
      </w:r>
      <w:r w:rsidRPr="001026AB">
        <w:rPr>
          <w:rFonts w:cstheme="minorHAnsi"/>
          <w:sz w:val="24"/>
          <w:szCs w:val="24"/>
        </w:rPr>
        <w:t>.</w:t>
      </w:r>
    </w:p>
    <w:p w14:paraId="6B14A1BE" w14:textId="096E619D" w:rsidR="003F0B7D" w:rsidRPr="001026AB" w:rsidRDefault="003F0B7D" w:rsidP="003F0B7D">
      <w:pPr>
        <w:spacing w:after="120" w:line="276" w:lineRule="auto"/>
        <w:ind w:left="720"/>
        <w:jc w:val="both"/>
        <w:rPr>
          <w:rFonts w:cstheme="minorHAnsi"/>
          <w:sz w:val="24"/>
          <w:szCs w:val="24"/>
          <w:rtl/>
        </w:rPr>
      </w:pPr>
    </w:p>
    <w:p w14:paraId="1BA87437" w14:textId="77777777" w:rsidR="00E108C1" w:rsidRPr="001026AB" w:rsidRDefault="00E108C1" w:rsidP="00E108C1">
      <w:pPr>
        <w:spacing w:after="120" w:line="276" w:lineRule="auto"/>
        <w:jc w:val="both"/>
        <w:rPr>
          <w:rFonts w:cstheme="minorHAnsi"/>
          <w:sz w:val="24"/>
          <w:szCs w:val="24"/>
          <w:rtl/>
        </w:rPr>
      </w:pPr>
      <w:r w:rsidRPr="001026AB">
        <w:rPr>
          <w:rFonts w:cstheme="minorHAnsi"/>
          <w:noProof/>
          <w:sz w:val="24"/>
          <w:szCs w:val="24"/>
          <w:rtl/>
        </w:rPr>
        <w:lastRenderedPageBreak/>
        <w:drawing>
          <wp:inline distT="0" distB="0" distL="0" distR="0" wp14:anchorId="3DD7E2AC" wp14:editId="1E1FC797">
            <wp:extent cx="5760085" cy="8916670"/>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8916670"/>
                    </a:xfrm>
                    <a:prstGeom prst="rect">
                      <a:avLst/>
                    </a:prstGeom>
                    <a:noFill/>
                    <a:ln>
                      <a:noFill/>
                    </a:ln>
                  </pic:spPr>
                </pic:pic>
              </a:graphicData>
            </a:graphic>
          </wp:inline>
        </w:drawing>
      </w:r>
    </w:p>
    <w:p w14:paraId="287F12C3" w14:textId="77777777" w:rsidR="00E108C1" w:rsidRPr="001026AB" w:rsidRDefault="00E108C1" w:rsidP="00E108C1">
      <w:pPr>
        <w:spacing w:after="120" w:line="276" w:lineRule="auto"/>
        <w:jc w:val="both"/>
        <w:rPr>
          <w:rFonts w:cstheme="minorHAnsi"/>
          <w:sz w:val="24"/>
          <w:szCs w:val="24"/>
          <w:rtl/>
        </w:rPr>
      </w:pPr>
    </w:p>
    <w:p w14:paraId="2DFF7FD5" w14:textId="77777777" w:rsidR="00E108C1" w:rsidRPr="001026AB" w:rsidRDefault="00E108C1" w:rsidP="00E108C1">
      <w:pPr>
        <w:spacing w:after="120" w:line="276" w:lineRule="auto"/>
        <w:jc w:val="both"/>
        <w:rPr>
          <w:rFonts w:cstheme="minorHAnsi"/>
          <w:sz w:val="24"/>
          <w:szCs w:val="24"/>
        </w:rPr>
      </w:pPr>
      <w:r w:rsidRPr="001026AB">
        <w:rPr>
          <w:rFonts w:cstheme="minorHAnsi"/>
          <w:noProof/>
          <w:sz w:val="24"/>
          <w:szCs w:val="24"/>
          <w:rtl/>
        </w:rPr>
        <w:lastRenderedPageBreak/>
        <w:drawing>
          <wp:inline distT="0" distB="0" distL="0" distR="0" wp14:anchorId="44389CEF" wp14:editId="4AE955B0">
            <wp:extent cx="5468620" cy="9251950"/>
            <wp:effectExtent l="0" t="0" r="0" b="635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8620" cy="9251950"/>
                    </a:xfrm>
                    <a:prstGeom prst="rect">
                      <a:avLst/>
                    </a:prstGeom>
                    <a:noFill/>
                    <a:ln>
                      <a:noFill/>
                    </a:ln>
                  </pic:spPr>
                </pic:pic>
              </a:graphicData>
            </a:graphic>
          </wp:inline>
        </w:drawing>
      </w:r>
    </w:p>
    <w:p w14:paraId="6AA37410" w14:textId="77777777" w:rsidR="00E108C1" w:rsidRPr="001026AB" w:rsidRDefault="00E108C1" w:rsidP="003F0B7D">
      <w:pPr>
        <w:spacing w:after="120" w:line="276" w:lineRule="auto"/>
        <w:ind w:left="720"/>
        <w:jc w:val="both"/>
        <w:rPr>
          <w:rFonts w:cstheme="minorHAnsi"/>
          <w:sz w:val="24"/>
          <w:szCs w:val="24"/>
          <w:rtl/>
        </w:rPr>
      </w:pPr>
    </w:p>
    <w:p w14:paraId="0E068294" w14:textId="3A53DF31" w:rsidR="003F0B7D" w:rsidRPr="001026AB" w:rsidRDefault="003F0B7D" w:rsidP="001D62B1">
      <w:pPr>
        <w:spacing w:after="120" w:line="276" w:lineRule="auto"/>
        <w:jc w:val="both"/>
        <w:rPr>
          <w:rFonts w:cstheme="minorHAnsi"/>
          <w:b/>
          <w:bCs/>
          <w:color w:val="0070C0"/>
          <w:sz w:val="28"/>
          <w:szCs w:val="28"/>
          <w:u w:val="single"/>
          <w:rtl/>
        </w:rPr>
      </w:pPr>
      <w:r w:rsidRPr="001026AB">
        <w:rPr>
          <w:rFonts w:cstheme="minorHAnsi"/>
          <w:b/>
          <w:bCs/>
          <w:color w:val="0070C0"/>
          <w:sz w:val="28"/>
          <w:szCs w:val="28"/>
          <w:u w:val="single"/>
          <w:rtl/>
        </w:rPr>
        <w:t xml:space="preserve">פעילות פרלמנטרית בכנסת ה-20 </w:t>
      </w:r>
    </w:p>
    <w:p w14:paraId="673C7502" w14:textId="77777777" w:rsidR="001026AB" w:rsidRPr="001026AB" w:rsidRDefault="003F0B7D" w:rsidP="001D62B1">
      <w:pPr>
        <w:spacing w:after="120" w:line="276" w:lineRule="auto"/>
        <w:jc w:val="both"/>
        <w:rPr>
          <w:rFonts w:cstheme="minorHAnsi"/>
          <w:sz w:val="24"/>
          <w:szCs w:val="24"/>
          <w:rtl/>
        </w:rPr>
      </w:pPr>
      <w:r w:rsidRPr="001026AB">
        <w:rPr>
          <w:rFonts w:cstheme="minorHAnsi"/>
          <w:sz w:val="24"/>
          <w:szCs w:val="24"/>
          <w:rtl/>
        </w:rPr>
        <w:t xml:space="preserve">במסגרת הכנסת ה-20 נעשו ניסיונות לקדם בסדר יום הכנסת את נושא נכסי הווקף המוסלמי. </w:t>
      </w:r>
    </w:p>
    <w:p w14:paraId="4E21FC27" w14:textId="34F50126" w:rsidR="00F74F7F" w:rsidRPr="001026AB" w:rsidRDefault="001026AB" w:rsidP="001D62B1">
      <w:pPr>
        <w:spacing w:after="120" w:line="276" w:lineRule="auto"/>
        <w:jc w:val="both"/>
        <w:rPr>
          <w:rFonts w:cstheme="minorHAnsi"/>
          <w:sz w:val="24"/>
          <w:szCs w:val="24"/>
          <w:rtl/>
        </w:rPr>
      </w:pPr>
      <w:r w:rsidRPr="001026AB">
        <w:rPr>
          <w:rFonts w:cstheme="minorHAnsi"/>
          <w:sz w:val="24"/>
          <w:szCs w:val="24"/>
          <w:rtl/>
        </w:rPr>
        <w:t xml:space="preserve">כך, בין היתר, </w:t>
      </w:r>
      <w:r w:rsidR="003F0B7D" w:rsidRPr="001026AB">
        <w:rPr>
          <w:rFonts w:cstheme="minorHAnsi"/>
          <w:sz w:val="24"/>
          <w:szCs w:val="24"/>
          <w:rtl/>
        </w:rPr>
        <w:t xml:space="preserve">חבר הכנסת ד"ר יוסף </w:t>
      </w:r>
      <w:proofErr w:type="spellStart"/>
      <w:r w:rsidR="003F0B7D" w:rsidRPr="001026AB">
        <w:rPr>
          <w:rFonts w:cstheme="minorHAnsi"/>
          <w:sz w:val="24"/>
          <w:szCs w:val="24"/>
          <w:rtl/>
        </w:rPr>
        <w:t>ג'בארי</w:t>
      </w:r>
      <w:r w:rsidR="001D62B1" w:rsidRPr="001026AB">
        <w:rPr>
          <w:rFonts w:cstheme="minorHAnsi"/>
          <w:sz w:val="24"/>
          <w:szCs w:val="24"/>
          <w:rtl/>
        </w:rPr>
        <w:t>ן</w:t>
      </w:r>
      <w:proofErr w:type="spellEnd"/>
      <w:r w:rsidR="003F0B7D" w:rsidRPr="001026AB">
        <w:rPr>
          <w:rFonts w:cstheme="minorHAnsi"/>
          <w:sz w:val="24"/>
          <w:szCs w:val="24"/>
          <w:rtl/>
        </w:rPr>
        <w:t xml:space="preserve"> הגיש ביום 6.7.2016 </w:t>
      </w:r>
      <w:r w:rsidR="001D62B1" w:rsidRPr="001026AB">
        <w:rPr>
          <w:rFonts w:cstheme="minorHAnsi"/>
          <w:sz w:val="24"/>
          <w:szCs w:val="24"/>
          <w:rtl/>
        </w:rPr>
        <w:t xml:space="preserve">שאילתה </w:t>
      </w:r>
      <w:r w:rsidR="003F0B7D" w:rsidRPr="001026AB">
        <w:rPr>
          <w:rFonts w:cstheme="minorHAnsi"/>
          <w:sz w:val="24"/>
          <w:szCs w:val="24"/>
          <w:rtl/>
        </w:rPr>
        <w:t>לשר האוצר</w:t>
      </w:r>
      <w:r w:rsidR="001D62B1" w:rsidRPr="001026AB">
        <w:rPr>
          <w:rFonts w:cstheme="minorHAnsi"/>
          <w:sz w:val="24"/>
          <w:szCs w:val="24"/>
          <w:rtl/>
        </w:rPr>
        <w:t xml:space="preserve"> (</w:t>
      </w:r>
      <w:r w:rsidR="003F0B7D" w:rsidRPr="001026AB">
        <w:rPr>
          <w:rFonts w:cstheme="minorHAnsi"/>
          <w:sz w:val="24"/>
          <w:szCs w:val="24"/>
          <w:rtl/>
        </w:rPr>
        <w:t>שמשרדו אמון על תיק רשות מקרקעי ישראל</w:t>
      </w:r>
      <w:r w:rsidR="001D62B1" w:rsidRPr="001026AB">
        <w:rPr>
          <w:rFonts w:cstheme="minorHAnsi"/>
          <w:sz w:val="24"/>
          <w:szCs w:val="24"/>
          <w:rtl/>
        </w:rPr>
        <w:t xml:space="preserve">), ובה </w:t>
      </w:r>
      <w:r w:rsidR="003F0B7D" w:rsidRPr="001026AB">
        <w:rPr>
          <w:rFonts w:cstheme="minorHAnsi"/>
          <w:sz w:val="24"/>
          <w:szCs w:val="24"/>
          <w:rtl/>
        </w:rPr>
        <w:t>ביקש לחשוף נתונים על היקף</w:t>
      </w:r>
      <w:r w:rsidR="00F74F7F" w:rsidRPr="001026AB">
        <w:rPr>
          <w:rFonts w:cstheme="minorHAnsi"/>
          <w:sz w:val="24"/>
          <w:szCs w:val="24"/>
          <w:rtl/>
        </w:rPr>
        <w:t xml:space="preserve"> ההכנסות מנכסי הווקף המוסלמי המנוהלים בידי האפוטר</w:t>
      </w:r>
      <w:r w:rsidR="001D62B1" w:rsidRPr="001026AB">
        <w:rPr>
          <w:rFonts w:cstheme="minorHAnsi"/>
          <w:sz w:val="24"/>
          <w:szCs w:val="24"/>
          <w:rtl/>
        </w:rPr>
        <w:t>ופוס</w:t>
      </w:r>
      <w:r w:rsidR="003F0B7D" w:rsidRPr="001026AB">
        <w:rPr>
          <w:rFonts w:cstheme="minorHAnsi"/>
          <w:sz w:val="24"/>
          <w:szCs w:val="24"/>
          <w:rtl/>
        </w:rPr>
        <w:t xml:space="preserve"> </w:t>
      </w:r>
      <w:r w:rsidR="00F74F7F" w:rsidRPr="001026AB">
        <w:rPr>
          <w:rFonts w:cstheme="minorHAnsi"/>
          <w:sz w:val="24"/>
          <w:szCs w:val="24"/>
          <w:rtl/>
        </w:rPr>
        <w:t xml:space="preserve">על נכסי נפקדים. וכך כתב </w:t>
      </w:r>
      <w:proofErr w:type="spellStart"/>
      <w:r w:rsidR="00F74F7F" w:rsidRPr="001026AB">
        <w:rPr>
          <w:rFonts w:cstheme="minorHAnsi"/>
          <w:sz w:val="24"/>
          <w:szCs w:val="24"/>
          <w:rtl/>
        </w:rPr>
        <w:t>בשאילתא</w:t>
      </w:r>
      <w:proofErr w:type="spellEnd"/>
      <w:r w:rsidR="00F74F7F" w:rsidRPr="001026AB">
        <w:rPr>
          <w:rFonts w:cstheme="minorHAnsi"/>
          <w:sz w:val="24"/>
          <w:szCs w:val="24"/>
          <w:rtl/>
        </w:rPr>
        <w:t xml:space="preserve"> :</w:t>
      </w:r>
    </w:p>
    <w:p w14:paraId="2C20F757" w14:textId="56CCAE63" w:rsidR="00F74F7F" w:rsidRPr="001026AB" w:rsidRDefault="00F74F7F" w:rsidP="003F0B7D">
      <w:pPr>
        <w:spacing w:after="120" w:line="276" w:lineRule="auto"/>
        <w:ind w:left="720"/>
        <w:jc w:val="both"/>
        <w:rPr>
          <w:rFonts w:cstheme="minorHAnsi"/>
          <w:sz w:val="24"/>
          <w:szCs w:val="24"/>
          <w:rtl/>
        </w:rPr>
      </w:pPr>
      <w:r w:rsidRPr="001026AB">
        <w:rPr>
          <w:rFonts w:cstheme="minorHAnsi"/>
          <w:noProof/>
          <w:rtl/>
        </w:rPr>
        <w:drawing>
          <wp:inline distT="0" distB="0" distL="0" distR="0" wp14:anchorId="74ABB900" wp14:editId="64136313">
            <wp:extent cx="5731510" cy="5017135"/>
            <wp:effectExtent l="0" t="0" r="254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5017135"/>
                    </a:xfrm>
                    <a:prstGeom prst="rect">
                      <a:avLst/>
                    </a:prstGeom>
                    <a:noFill/>
                    <a:ln>
                      <a:noFill/>
                    </a:ln>
                  </pic:spPr>
                </pic:pic>
              </a:graphicData>
            </a:graphic>
          </wp:inline>
        </w:drawing>
      </w:r>
    </w:p>
    <w:p w14:paraId="054AE7AE" w14:textId="2B64D61B" w:rsidR="00F74F7F" w:rsidRPr="001026AB" w:rsidRDefault="00F74F7F" w:rsidP="003F0B7D">
      <w:pPr>
        <w:spacing w:after="120" w:line="276" w:lineRule="auto"/>
        <w:ind w:left="720"/>
        <w:jc w:val="both"/>
        <w:rPr>
          <w:rFonts w:cstheme="minorHAnsi"/>
          <w:sz w:val="24"/>
          <w:szCs w:val="24"/>
          <w:rtl/>
        </w:rPr>
      </w:pPr>
    </w:p>
    <w:p w14:paraId="220E976C" w14:textId="6737499D" w:rsidR="00F74F7F" w:rsidRPr="001026AB" w:rsidRDefault="00F74F7F" w:rsidP="00F74F7F">
      <w:pPr>
        <w:spacing w:after="120" w:line="276" w:lineRule="auto"/>
        <w:ind w:left="720"/>
        <w:jc w:val="both"/>
        <w:rPr>
          <w:rFonts w:cstheme="minorHAnsi"/>
          <w:sz w:val="24"/>
          <w:szCs w:val="24"/>
          <w:rtl/>
        </w:rPr>
      </w:pPr>
      <w:r w:rsidRPr="001026AB">
        <w:rPr>
          <w:rFonts w:cstheme="minorHAnsi"/>
          <w:sz w:val="24"/>
          <w:szCs w:val="24"/>
          <w:rtl/>
        </w:rPr>
        <w:t>ובשא</w:t>
      </w:r>
      <w:r w:rsidR="001D62B1" w:rsidRPr="001026AB">
        <w:rPr>
          <w:rFonts w:cstheme="minorHAnsi"/>
          <w:sz w:val="24"/>
          <w:szCs w:val="24"/>
          <w:rtl/>
        </w:rPr>
        <w:t>י</w:t>
      </w:r>
      <w:r w:rsidRPr="001026AB">
        <w:rPr>
          <w:rFonts w:cstheme="minorHAnsi"/>
          <w:sz w:val="24"/>
          <w:szCs w:val="24"/>
          <w:rtl/>
        </w:rPr>
        <w:t xml:space="preserve">לתה נוספת מאותו תאריך כתב חבר הכנס יוסף </w:t>
      </w:r>
      <w:proofErr w:type="spellStart"/>
      <w:r w:rsidRPr="001026AB">
        <w:rPr>
          <w:rFonts w:cstheme="minorHAnsi"/>
          <w:sz w:val="24"/>
          <w:szCs w:val="24"/>
          <w:rtl/>
        </w:rPr>
        <w:t>ג'בארין</w:t>
      </w:r>
      <w:proofErr w:type="spellEnd"/>
      <w:r w:rsidRPr="001026AB">
        <w:rPr>
          <w:rFonts w:cstheme="minorHAnsi"/>
          <w:sz w:val="24"/>
          <w:szCs w:val="24"/>
          <w:rtl/>
        </w:rPr>
        <w:t>:</w:t>
      </w:r>
    </w:p>
    <w:p w14:paraId="0E57D498" w14:textId="77777777" w:rsidR="001D62B1" w:rsidRPr="001026AB" w:rsidRDefault="001D62B1" w:rsidP="003F0B7D">
      <w:pPr>
        <w:spacing w:after="120" w:line="276" w:lineRule="auto"/>
        <w:ind w:left="720"/>
        <w:jc w:val="both"/>
        <w:rPr>
          <w:rFonts w:cstheme="minorHAnsi"/>
          <w:rtl/>
        </w:rPr>
      </w:pPr>
    </w:p>
    <w:p w14:paraId="6A60FDF1" w14:textId="2D04059B" w:rsidR="00F74F7F" w:rsidRPr="001026AB" w:rsidRDefault="00F74F7F" w:rsidP="003F0B7D">
      <w:pPr>
        <w:spacing w:after="120" w:line="276" w:lineRule="auto"/>
        <w:ind w:left="720"/>
        <w:jc w:val="both"/>
        <w:rPr>
          <w:rFonts w:cstheme="minorHAnsi"/>
          <w:sz w:val="24"/>
          <w:szCs w:val="24"/>
          <w:rtl/>
        </w:rPr>
      </w:pPr>
      <w:r w:rsidRPr="001026AB">
        <w:rPr>
          <w:rFonts w:cstheme="minorHAnsi"/>
          <w:noProof/>
          <w:rtl/>
        </w:rPr>
        <w:lastRenderedPageBreak/>
        <w:drawing>
          <wp:inline distT="0" distB="0" distL="0" distR="0" wp14:anchorId="4514067D" wp14:editId="30BD55D0">
            <wp:extent cx="5731510" cy="5445760"/>
            <wp:effectExtent l="0" t="0" r="254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5445760"/>
                    </a:xfrm>
                    <a:prstGeom prst="rect">
                      <a:avLst/>
                    </a:prstGeom>
                    <a:noFill/>
                    <a:ln>
                      <a:noFill/>
                    </a:ln>
                  </pic:spPr>
                </pic:pic>
              </a:graphicData>
            </a:graphic>
          </wp:inline>
        </w:drawing>
      </w:r>
    </w:p>
    <w:p w14:paraId="7F951BDF" w14:textId="548FF076" w:rsidR="001D62B1" w:rsidRPr="001026AB" w:rsidRDefault="001D62B1" w:rsidP="003F0B7D">
      <w:pPr>
        <w:spacing w:after="120" w:line="276" w:lineRule="auto"/>
        <w:ind w:left="720"/>
        <w:jc w:val="both"/>
        <w:rPr>
          <w:rFonts w:cstheme="minorHAnsi"/>
          <w:sz w:val="24"/>
          <w:szCs w:val="24"/>
          <w:rtl/>
        </w:rPr>
      </w:pPr>
    </w:p>
    <w:p w14:paraId="3108B410" w14:textId="40F4677C" w:rsidR="00E108C1" w:rsidRPr="001026AB" w:rsidRDefault="00E108C1" w:rsidP="003F0B7D">
      <w:pPr>
        <w:spacing w:after="120" w:line="276" w:lineRule="auto"/>
        <w:ind w:left="720"/>
        <w:jc w:val="both"/>
        <w:rPr>
          <w:rFonts w:cstheme="minorHAnsi"/>
          <w:b/>
          <w:bCs/>
          <w:color w:val="0070C0"/>
          <w:sz w:val="28"/>
          <w:szCs w:val="28"/>
          <w:rtl/>
        </w:rPr>
      </w:pPr>
      <w:r w:rsidRPr="001026AB">
        <w:rPr>
          <w:rFonts w:cstheme="minorHAnsi"/>
          <w:b/>
          <w:bCs/>
          <w:color w:val="0070C0"/>
          <w:sz w:val="28"/>
          <w:szCs w:val="28"/>
          <w:rtl/>
        </w:rPr>
        <w:t>פגישה עם סגן שר האוצר ועם האפוטרופוס לנכסי נפקדים</w:t>
      </w:r>
    </w:p>
    <w:p w14:paraId="658AE007" w14:textId="77777777" w:rsidR="001026AB" w:rsidRPr="001026AB" w:rsidRDefault="00F74F7F" w:rsidP="001D62B1">
      <w:pPr>
        <w:spacing w:after="120" w:line="276" w:lineRule="auto"/>
        <w:ind w:left="720"/>
        <w:jc w:val="both"/>
        <w:rPr>
          <w:rFonts w:cstheme="minorHAnsi"/>
          <w:sz w:val="24"/>
          <w:szCs w:val="24"/>
          <w:rtl/>
        </w:rPr>
      </w:pPr>
      <w:r w:rsidRPr="001026AB">
        <w:rPr>
          <w:rFonts w:cstheme="minorHAnsi"/>
          <w:sz w:val="24"/>
          <w:szCs w:val="24"/>
          <w:rtl/>
        </w:rPr>
        <w:t>שתי השאילתות</w:t>
      </w:r>
      <w:r w:rsidR="001D62B1" w:rsidRPr="001026AB">
        <w:rPr>
          <w:rFonts w:cstheme="minorHAnsi"/>
          <w:sz w:val="24"/>
          <w:szCs w:val="24"/>
          <w:rtl/>
        </w:rPr>
        <w:t xml:space="preserve"> </w:t>
      </w:r>
      <w:r w:rsidRPr="001026AB">
        <w:rPr>
          <w:rFonts w:cstheme="minorHAnsi"/>
          <w:sz w:val="24"/>
          <w:szCs w:val="24"/>
          <w:rtl/>
        </w:rPr>
        <w:t>הנ"ל הוסרו מסדר היום לאחר שסגן שר האוצר חה"כ יצחק כהן הזמין את נציגי הרשימה המשותפת לפגישה בלשכתו בנוכחות נציגי רשות מקרקעי ישראל והאפוטרופוס על נכסי נפקדים</w:t>
      </w:r>
      <w:r w:rsidR="001D62B1" w:rsidRPr="001026AB">
        <w:rPr>
          <w:rFonts w:cstheme="minorHAnsi"/>
          <w:sz w:val="24"/>
          <w:szCs w:val="24"/>
          <w:rtl/>
        </w:rPr>
        <w:t xml:space="preserve">. </w:t>
      </w:r>
    </w:p>
    <w:p w14:paraId="692F5140" w14:textId="3639E174" w:rsidR="00F74F7F" w:rsidRPr="001026AB" w:rsidRDefault="001D62B1" w:rsidP="001D62B1">
      <w:pPr>
        <w:spacing w:after="120" w:line="276" w:lineRule="auto"/>
        <w:ind w:left="720"/>
        <w:jc w:val="both"/>
        <w:rPr>
          <w:rFonts w:cstheme="minorHAnsi"/>
          <w:sz w:val="24"/>
          <w:szCs w:val="24"/>
          <w:rtl/>
        </w:rPr>
      </w:pPr>
      <w:r w:rsidRPr="001026AB">
        <w:rPr>
          <w:rFonts w:cstheme="minorHAnsi"/>
          <w:sz w:val="24"/>
          <w:szCs w:val="24"/>
          <w:rtl/>
        </w:rPr>
        <w:t>פגישה זו הוסדרה</w:t>
      </w:r>
      <w:r w:rsidR="00F74F7F" w:rsidRPr="001026AB">
        <w:rPr>
          <w:rFonts w:cstheme="minorHAnsi"/>
          <w:sz w:val="24"/>
          <w:szCs w:val="24"/>
          <w:rtl/>
        </w:rPr>
        <w:t xml:space="preserve"> גם בעקבות פנייתו של חבר הכנסת מסעוד </w:t>
      </w:r>
      <w:proofErr w:type="spellStart"/>
      <w:r w:rsidR="00F74F7F" w:rsidRPr="001026AB">
        <w:rPr>
          <w:rFonts w:cstheme="minorHAnsi"/>
          <w:sz w:val="24"/>
          <w:szCs w:val="24"/>
          <w:rtl/>
        </w:rPr>
        <w:t>גנאים</w:t>
      </w:r>
      <w:proofErr w:type="spellEnd"/>
      <w:r w:rsidR="00F74F7F" w:rsidRPr="001026AB">
        <w:rPr>
          <w:rFonts w:cstheme="minorHAnsi"/>
          <w:sz w:val="24"/>
          <w:szCs w:val="24"/>
          <w:rtl/>
        </w:rPr>
        <w:t xml:space="preserve"> אשר גם הוא ביקש לקדם שאילתה באותו ענין</w:t>
      </w:r>
      <w:r w:rsidRPr="001026AB">
        <w:rPr>
          <w:rFonts w:cstheme="minorHAnsi"/>
          <w:sz w:val="24"/>
          <w:szCs w:val="24"/>
          <w:rtl/>
        </w:rPr>
        <w:t xml:space="preserve">. חבר הכנסת </w:t>
      </w:r>
      <w:proofErr w:type="spellStart"/>
      <w:r w:rsidRPr="001026AB">
        <w:rPr>
          <w:rFonts w:cstheme="minorHAnsi"/>
          <w:sz w:val="24"/>
          <w:szCs w:val="24"/>
          <w:rtl/>
        </w:rPr>
        <w:t>גאנים</w:t>
      </w:r>
      <w:proofErr w:type="spellEnd"/>
      <w:r w:rsidR="00F74F7F" w:rsidRPr="001026AB">
        <w:rPr>
          <w:rFonts w:cstheme="minorHAnsi"/>
          <w:sz w:val="24"/>
          <w:szCs w:val="24"/>
          <w:rtl/>
        </w:rPr>
        <w:t xml:space="preserve"> </w:t>
      </w:r>
      <w:r w:rsidR="009B25C2" w:rsidRPr="001026AB">
        <w:rPr>
          <w:rFonts w:cstheme="minorHAnsi"/>
          <w:sz w:val="24"/>
          <w:szCs w:val="24"/>
          <w:rtl/>
        </w:rPr>
        <w:t>גם הגיש הצעה לסדר יום הכנסת בנושא נכסי הווקף המוסלמי</w:t>
      </w:r>
      <w:r w:rsidR="00F74F7F" w:rsidRPr="001026AB">
        <w:rPr>
          <w:rFonts w:cstheme="minorHAnsi"/>
          <w:sz w:val="24"/>
          <w:szCs w:val="24"/>
          <w:rtl/>
        </w:rPr>
        <w:t>.</w:t>
      </w:r>
    </w:p>
    <w:p w14:paraId="0AD936C2" w14:textId="1049313F" w:rsidR="009B25C2" w:rsidRPr="001026AB" w:rsidRDefault="001026AB" w:rsidP="001D62B1">
      <w:pPr>
        <w:spacing w:after="120" w:line="276" w:lineRule="auto"/>
        <w:ind w:left="720"/>
        <w:jc w:val="both"/>
        <w:rPr>
          <w:rFonts w:cstheme="minorHAnsi"/>
          <w:sz w:val="24"/>
          <w:szCs w:val="24"/>
          <w:rtl/>
        </w:rPr>
      </w:pPr>
      <w:r w:rsidRPr="001026AB">
        <w:rPr>
          <w:rFonts w:cstheme="minorHAnsi"/>
          <w:sz w:val="24"/>
          <w:szCs w:val="24"/>
          <w:rtl/>
        </w:rPr>
        <w:t xml:space="preserve">הפגישה </w:t>
      </w:r>
      <w:r w:rsidR="00F74F7F" w:rsidRPr="001026AB">
        <w:rPr>
          <w:rFonts w:cstheme="minorHAnsi"/>
          <w:sz w:val="24"/>
          <w:szCs w:val="24"/>
          <w:rtl/>
        </w:rPr>
        <w:t xml:space="preserve">התקיימה בלשכת סגן שר האוצר בנוכחות נציג מנהל מקרקעי ישראל ונציג האפוטרופוס על נכסים נפקדים. </w:t>
      </w:r>
      <w:r w:rsidR="009B25C2" w:rsidRPr="001026AB">
        <w:rPr>
          <w:rFonts w:cstheme="minorHAnsi"/>
          <w:sz w:val="24"/>
          <w:szCs w:val="24"/>
          <w:rtl/>
        </w:rPr>
        <w:t xml:space="preserve">ארבעה חברי כנסת מהרשימה המשותפת </w:t>
      </w:r>
      <w:r w:rsidR="001D62B1" w:rsidRPr="001026AB">
        <w:rPr>
          <w:rFonts w:cstheme="minorHAnsi"/>
          <w:sz w:val="24"/>
          <w:szCs w:val="24"/>
          <w:rtl/>
        </w:rPr>
        <w:t>(</w:t>
      </w:r>
      <w:r w:rsidR="009B25C2" w:rsidRPr="001026AB">
        <w:rPr>
          <w:rFonts w:cstheme="minorHAnsi"/>
          <w:sz w:val="24"/>
          <w:szCs w:val="24"/>
          <w:rtl/>
        </w:rPr>
        <w:t>אשר גם ייצגו את מפלגותיהם</w:t>
      </w:r>
      <w:r w:rsidR="001D62B1" w:rsidRPr="001026AB">
        <w:rPr>
          <w:rFonts w:cstheme="minorHAnsi"/>
          <w:sz w:val="24"/>
          <w:szCs w:val="24"/>
          <w:rtl/>
        </w:rPr>
        <w:t>)</w:t>
      </w:r>
      <w:r w:rsidR="009B25C2" w:rsidRPr="001026AB">
        <w:rPr>
          <w:rFonts w:cstheme="minorHAnsi"/>
          <w:sz w:val="24"/>
          <w:szCs w:val="24"/>
          <w:rtl/>
        </w:rPr>
        <w:t xml:space="preserve"> השתתפו בפגישה:</w:t>
      </w:r>
      <w:r w:rsidR="001D62B1" w:rsidRPr="001026AB">
        <w:rPr>
          <w:rFonts w:cstheme="minorHAnsi"/>
          <w:sz w:val="24"/>
          <w:szCs w:val="24"/>
          <w:rtl/>
        </w:rPr>
        <w:t xml:space="preserve"> </w:t>
      </w:r>
      <w:r w:rsidR="009B25C2" w:rsidRPr="001026AB">
        <w:rPr>
          <w:rFonts w:cstheme="minorHAnsi"/>
          <w:sz w:val="24"/>
          <w:szCs w:val="24"/>
          <w:rtl/>
        </w:rPr>
        <w:t xml:space="preserve">חבר הכנסת מסעוד </w:t>
      </w:r>
      <w:proofErr w:type="spellStart"/>
      <w:r w:rsidR="009B25C2" w:rsidRPr="001026AB">
        <w:rPr>
          <w:rFonts w:cstheme="minorHAnsi"/>
          <w:sz w:val="24"/>
          <w:szCs w:val="24"/>
          <w:rtl/>
        </w:rPr>
        <w:t>גנאים</w:t>
      </w:r>
      <w:proofErr w:type="spellEnd"/>
      <w:r w:rsidR="009B25C2" w:rsidRPr="001026AB">
        <w:rPr>
          <w:rFonts w:cstheme="minorHAnsi"/>
          <w:sz w:val="24"/>
          <w:szCs w:val="24"/>
          <w:rtl/>
        </w:rPr>
        <w:t xml:space="preserve">, חבר הכנסת יוסף </w:t>
      </w:r>
      <w:proofErr w:type="spellStart"/>
      <w:r w:rsidR="009B25C2" w:rsidRPr="001026AB">
        <w:rPr>
          <w:rFonts w:cstheme="minorHAnsi"/>
          <w:sz w:val="24"/>
          <w:szCs w:val="24"/>
          <w:rtl/>
        </w:rPr>
        <w:t>ג'בארי</w:t>
      </w:r>
      <w:r w:rsidR="001D62B1" w:rsidRPr="001026AB">
        <w:rPr>
          <w:rFonts w:cstheme="minorHAnsi"/>
          <w:sz w:val="24"/>
          <w:szCs w:val="24"/>
          <w:rtl/>
        </w:rPr>
        <w:t>ן</w:t>
      </w:r>
      <w:proofErr w:type="spellEnd"/>
      <w:r w:rsidR="009B25C2" w:rsidRPr="001026AB">
        <w:rPr>
          <w:rFonts w:cstheme="minorHAnsi"/>
          <w:sz w:val="24"/>
          <w:szCs w:val="24"/>
          <w:rtl/>
        </w:rPr>
        <w:t>, חבר הכנסת אוסאמה סעדי ו</w:t>
      </w:r>
      <w:r w:rsidR="001D62B1" w:rsidRPr="001026AB">
        <w:rPr>
          <w:rFonts w:cstheme="minorHAnsi"/>
          <w:sz w:val="24"/>
          <w:szCs w:val="24"/>
          <w:rtl/>
        </w:rPr>
        <w:t xml:space="preserve">חבר הכנסת </w:t>
      </w:r>
      <w:r w:rsidR="009B25C2" w:rsidRPr="001026AB">
        <w:rPr>
          <w:rFonts w:cstheme="minorHAnsi"/>
          <w:sz w:val="24"/>
          <w:szCs w:val="24"/>
          <w:rtl/>
        </w:rPr>
        <w:t xml:space="preserve">ג'מאל </w:t>
      </w:r>
      <w:proofErr w:type="spellStart"/>
      <w:r w:rsidR="009B25C2" w:rsidRPr="001026AB">
        <w:rPr>
          <w:rFonts w:cstheme="minorHAnsi"/>
          <w:sz w:val="24"/>
          <w:szCs w:val="24"/>
          <w:rtl/>
        </w:rPr>
        <w:t>זחאלקה</w:t>
      </w:r>
      <w:proofErr w:type="spellEnd"/>
      <w:r w:rsidR="009B25C2" w:rsidRPr="001026AB">
        <w:rPr>
          <w:rFonts w:cstheme="minorHAnsi"/>
          <w:sz w:val="24"/>
          <w:szCs w:val="24"/>
          <w:rtl/>
        </w:rPr>
        <w:t xml:space="preserve">. בנוסף לארבעת חברי הכנסת השתתפו בפגישה גם עו"ד </w:t>
      </w:r>
      <w:proofErr w:type="spellStart"/>
      <w:r w:rsidR="009B25C2" w:rsidRPr="001026AB">
        <w:rPr>
          <w:rFonts w:cstheme="minorHAnsi"/>
          <w:sz w:val="24"/>
          <w:szCs w:val="24"/>
          <w:rtl/>
        </w:rPr>
        <w:t>אשרף</w:t>
      </w:r>
      <w:proofErr w:type="spellEnd"/>
      <w:r w:rsidR="009B25C2" w:rsidRPr="001026AB">
        <w:rPr>
          <w:rFonts w:cstheme="minorHAnsi"/>
          <w:sz w:val="24"/>
          <w:szCs w:val="24"/>
          <w:rtl/>
        </w:rPr>
        <w:t xml:space="preserve"> </w:t>
      </w:r>
      <w:proofErr w:type="spellStart"/>
      <w:r w:rsidR="009B25C2" w:rsidRPr="001026AB">
        <w:rPr>
          <w:rFonts w:cstheme="minorHAnsi"/>
          <w:sz w:val="24"/>
          <w:szCs w:val="24"/>
          <w:rtl/>
        </w:rPr>
        <w:t>חג'אזי</w:t>
      </w:r>
      <w:proofErr w:type="spellEnd"/>
      <w:r w:rsidR="009B25C2" w:rsidRPr="001026AB">
        <w:rPr>
          <w:rFonts w:cstheme="minorHAnsi"/>
          <w:sz w:val="24"/>
          <w:szCs w:val="24"/>
          <w:rtl/>
        </w:rPr>
        <w:t xml:space="preserve"> מעמותת "</w:t>
      </w:r>
      <w:proofErr w:type="spellStart"/>
      <w:r w:rsidR="009B25C2" w:rsidRPr="001026AB">
        <w:rPr>
          <w:rFonts w:cstheme="minorHAnsi"/>
          <w:sz w:val="24"/>
          <w:szCs w:val="24"/>
          <w:rtl/>
        </w:rPr>
        <w:t>ס</w:t>
      </w:r>
      <w:r w:rsidR="001D62B1" w:rsidRPr="001026AB">
        <w:rPr>
          <w:rFonts w:cstheme="minorHAnsi"/>
          <w:sz w:val="24"/>
          <w:szCs w:val="24"/>
          <w:rtl/>
        </w:rPr>
        <w:t>ו</w:t>
      </w:r>
      <w:r w:rsidR="009B25C2" w:rsidRPr="001026AB">
        <w:rPr>
          <w:rFonts w:cstheme="minorHAnsi"/>
          <w:sz w:val="24"/>
          <w:szCs w:val="24"/>
          <w:rtl/>
        </w:rPr>
        <w:t>מוד</w:t>
      </w:r>
      <w:proofErr w:type="spellEnd"/>
      <w:r w:rsidR="009B25C2" w:rsidRPr="001026AB">
        <w:rPr>
          <w:rFonts w:cstheme="minorHAnsi"/>
          <w:sz w:val="24"/>
          <w:szCs w:val="24"/>
          <w:rtl/>
        </w:rPr>
        <w:t>"</w:t>
      </w:r>
      <w:r w:rsidR="001D62B1" w:rsidRPr="001026AB">
        <w:rPr>
          <w:rFonts w:cstheme="minorHAnsi"/>
          <w:sz w:val="24"/>
          <w:szCs w:val="24"/>
          <w:rtl/>
        </w:rPr>
        <w:t>,</w:t>
      </w:r>
      <w:r w:rsidR="009B25C2" w:rsidRPr="001026AB">
        <w:rPr>
          <w:rFonts w:cstheme="minorHAnsi"/>
          <w:sz w:val="24"/>
          <w:szCs w:val="24"/>
          <w:rtl/>
        </w:rPr>
        <w:t xml:space="preserve"> וכן עו"ד חאלד דגש חבר ועדת </w:t>
      </w:r>
      <w:proofErr w:type="spellStart"/>
      <w:r w:rsidR="009B25C2" w:rsidRPr="001026AB">
        <w:rPr>
          <w:rFonts w:cstheme="minorHAnsi"/>
          <w:sz w:val="24"/>
          <w:szCs w:val="24"/>
          <w:rtl/>
        </w:rPr>
        <w:t>מוולי</w:t>
      </w:r>
      <w:proofErr w:type="spellEnd"/>
      <w:r w:rsidR="009B25C2" w:rsidRPr="001026AB">
        <w:rPr>
          <w:rFonts w:cstheme="minorHAnsi"/>
          <w:sz w:val="24"/>
          <w:szCs w:val="24"/>
          <w:rtl/>
        </w:rPr>
        <w:t xml:space="preserve"> ווקף </w:t>
      </w:r>
      <w:proofErr w:type="spellStart"/>
      <w:r w:rsidR="009B25C2" w:rsidRPr="001026AB">
        <w:rPr>
          <w:rFonts w:cstheme="minorHAnsi"/>
          <w:sz w:val="24"/>
          <w:szCs w:val="24"/>
          <w:rtl/>
        </w:rPr>
        <w:t>אסתקלאל</w:t>
      </w:r>
      <w:proofErr w:type="spellEnd"/>
      <w:r w:rsidR="009B25C2" w:rsidRPr="001026AB">
        <w:rPr>
          <w:rFonts w:cstheme="minorHAnsi"/>
          <w:sz w:val="24"/>
          <w:szCs w:val="24"/>
          <w:rtl/>
        </w:rPr>
        <w:t xml:space="preserve"> חיפה. </w:t>
      </w:r>
    </w:p>
    <w:p w14:paraId="0A78360E" w14:textId="621D9E3D" w:rsidR="001D62B1" w:rsidRPr="001026AB" w:rsidRDefault="009B25C2" w:rsidP="003F0B7D">
      <w:pPr>
        <w:spacing w:after="120" w:line="276" w:lineRule="auto"/>
        <w:ind w:left="720"/>
        <w:jc w:val="both"/>
        <w:rPr>
          <w:rFonts w:cstheme="minorHAnsi"/>
          <w:sz w:val="24"/>
          <w:szCs w:val="24"/>
          <w:rtl/>
        </w:rPr>
      </w:pPr>
      <w:r w:rsidRPr="001026AB">
        <w:rPr>
          <w:rFonts w:cstheme="minorHAnsi"/>
          <w:sz w:val="24"/>
          <w:szCs w:val="24"/>
          <w:rtl/>
        </w:rPr>
        <w:lastRenderedPageBreak/>
        <w:t xml:space="preserve">הוצג בפני סגן השר ונציגי רשות מקרקעי ישראל והאפוטרופוס על נכסי נפקדים נייר עמדה </w:t>
      </w:r>
      <w:proofErr w:type="spellStart"/>
      <w:r w:rsidR="0049438A" w:rsidRPr="001026AB">
        <w:rPr>
          <w:rFonts w:cstheme="minorHAnsi"/>
          <w:sz w:val="24"/>
          <w:szCs w:val="24"/>
          <w:rtl/>
        </w:rPr>
        <w:t>בענין</w:t>
      </w:r>
      <w:proofErr w:type="spellEnd"/>
      <w:r w:rsidR="0049438A" w:rsidRPr="001026AB">
        <w:rPr>
          <w:rFonts w:cstheme="minorHAnsi"/>
          <w:sz w:val="24"/>
          <w:szCs w:val="24"/>
          <w:rtl/>
        </w:rPr>
        <w:t xml:space="preserve"> נכסי הווקף המוסלמי</w:t>
      </w:r>
      <w:r w:rsidR="001026AB" w:rsidRPr="001026AB">
        <w:rPr>
          <w:rFonts w:cstheme="minorHAnsi"/>
          <w:sz w:val="24"/>
          <w:szCs w:val="24"/>
          <w:rtl/>
        </w:rPr>
        <w:t>, זאת</w:t>
      </w:r>
      <w:r w:rsidR="0049438A" w:rsidRPr="001026AB">
        <w:rPr>
          <w:rFonts w:cstheme="minorHAnsi"/>
          <w:sz w:val="24"/>
          <w:szCs w:val="24"/>
          <w:rtl/>
        </w:rPr>
        <w:t xml:space="preserve"> בדגש על בתי הקברות ומצב תחזוקת</w:t>
      </w:r>
      <w:r w:rsidR="001D62B1" w:rsidRPr="001026AB">
        <w:rPr>
          <w:rFonts w:cstheme="minorHAnsi"/>
          <w:sz w:val="24"/>
          <w:szCs w:val="24"/>
          <w:rtl/>
        </w:rPr>
        <w:t>ם</w:t>
      </w:r>
      <w:r w:rsidR="0049438A" w:rsidRPr="001026AB">
        <w:rPr>
          <w:rFonts w:cstheme="minorHAnsi"/>
          <w:sz w:val="24"/>
          <w:szCs w:val="24"/>
          <w:rtl/>
        </w:rPr>
        <w:t xml:space="preserve"> הירוד</w:t>
      </w:r>
      <w:r w:rsidR="001D62B1" w:rsidRPr="001026AB">
        <w:rPr>
          <w:rFonts w:cstheme="minorHAnsi"/>
          <w:sz w:val="24"/>
          <w:szCs w:val="24"/>
          <w:rtl/>
        </w:rPr>
        <w:t>.</w:t>
      </w:r>
      <w:r w:rsidR="0049438A" w:rsidRPr="001026AB">
        <w:rPr>
          <w:rFonts w:cstheme="minorHAnsi"/>
          <w:sz w:val="24"/>
          <w:szCs w:val="24"/>
          <w:rtl/>
        </w:rPr>
        <w:t xml:space="preserve"> ניר </w:t>
      </w:r>
      <w:r w:rsidR="001D62B1" w:rsidRPr="001026AB">
        <w:rPr>
          <w:rFonts w:cstheme="minorHAnsi"/>
          <w:sz w:val="24"/>
          <w:szCs w:val="24"/>
          <w:rtl/>
        </w:rPr>
        <w:t>ה</w:t>
      </w:r>
      <w:r w:rsidR="0049438A" w:rsidRPr="001026AB">
        <w:rPr>
          <w:rFonts w:cstheme="minorHAnsi"/>
          <w:sz w:val="24"/>
          <w:szCs w:val="24"/>
          <w:rtl/>
        </w:rPr>
        <w:t>עמדה הוכן ע"י עו"ד חאלד דגש.</w:t>
      </w:r>
      <w:r w:rsidR="001D62B1" w:rsidRPr="001026AB">
        <w:rPr>
          <w:rFonts w:cstheme="minorHAnsi"/>
          <w:sz w:val="24"/>
          <w:szCs w:val="24"/>
          <w:rtl/>
        </w:rPr>
        <w:t xml:space="preserve"> </w:t>
      </w:r>
      <w:r w:rsidR="0049438A" w:rsidRPr="001026AB">
        <w:rPr>
          <w:rFonts w:cstheme="minorHAnsi"/>
          <w:sz w:val="24"/>
          <w:szCs w:val="24"/>
          <w:rtl/>
        </w:rPr>
        <w:t>המשתתפים ה</w:t>
      </w:r>
      <w:r w:rsidR="001D62B1" w:rsidRPr="001026AB">
        <w:rPr>
          <w:rFonts w:cstheme="minorHAnsi"/>
          <w:sz w:val="24"/>
          <w:szCs w:val="24"/>
          <w:rtl/>
        </w:rPr>
        <w:t xml:space="preserve">שמיעו </w:t>
      </w:r>
      <w:r w:rsidR="0049438A" w:rsidRPr="001026AB">
        <w:rPr>
          <w:rFonts w:cstheme="minorHAnsi"/>
          <w:sz w:val="24"/>
          <w:szCs w:val="24"/>
          <w:rtl/>
        </w:rPr>
        <w:t xml:space="preserve">טענות וביקשו לקבל מידע ונתונים. </w:t>
      </w:r>
    </w:p>
    <w:p w14:paraId="189FCC68" w14:textId="254C6E1E" w:rsidR="0049438A" w:rsidRPr="001026AB" w:rsidRDefault="0049438A" w:rsidP="00E108C1">
      <w:pPr>
        <w:spacing w:after="120" w:line="276" w:lineRule="auto"/>
        <w:ind w:left="720"/>
        <w:jc w:val="both"/>
        <w:rPr>
          <w:rFonts w:cstheme="minorHAnsi"/>
          <w:sz w:val="24"/>
          <w:szCs w:val="24"/>
          <w:rtl/>
        </w:rPr>
      </w:pPr>
      <w:r w:rsidRPr="001026AB">
        <w:rPr>
          <w:rFonts w:cstheme="minorHAnsi"/>
          <w:sz w:val="24"/>
          <w:szCs w:val="24"/>
          <w:rtl/>
        </w:rPr>
        <w:t>סגן השר למעשה לא נתן כל מענה או מידע</w:t>
      </w:r>
      <w:r w:rsidR="001026AB" w:rsidRPr="001026AB">
        <w:rPr>
          <w:rFonts w:cstheme="minorHAnsi"/>
          <w:sz w:val="24"/>
          <w:szCs w:val="24"/>
          <w:rtl/>
        </w:rPr>
        <w:t>,</w:t>
      </w:r>
      <w:r w:rsidRPr="001026AB">
        <w:rPr>
          <w:rFonts w:cstheme="minorHAnsi"/>
          <w:sz w:val="24"/>
          <w:szCs w:val="24"/>
          <w:rtl/>
        </w:rPr>
        <w:t xml:space="preserve"> ואילו נציג האפוטרופוס על נכסי נפקדים מצא לפטור את עצמו בהצהרה לפיה</w:t>
      </w:r>
      <w:r w:rsidR="00E108C1" w:rsidRPr="001026AB">
        <w:rPr>
          <w:rFonts w:cstheme="minorHAnsi"/>
          <w:sz w:val="24"/>
          <w:szCs w:val="24"/>
          <w:rtl/>
        </w:rPr>
        <w:t>:</w:t>
      </w:r>
      <w:r w:rsidRPr="001026AB">
        <w:rPr>
          <w:rFonts w:cstheme="minorHAnsi"/>
          <w:sz w:val="24"/>
          <w:szCs w:val="24"/>
          <w:rtl/>
        </w:rPr>
        <w:t xml:space="preserve"> </w:t>
      </w:r>
      <w:r w:rsidRPr="001026AB">
        <w:rPr>
          <w:rFonts w:cstheme="minorHAnsi"/>
          <w:b/>
          <w:bCs/>
          <w:sz w:val="24"/>
          <w:szCs w:val="24"/>
          <w:rtl/>
        </w:rPr>
        <w:t>לא נותרו אצלו כל נכסים נשוא הדיון ואין לו כל מידע למסור</w:t>
      </w:r>
      <w:r w:rsidRPr="001026AB">
        <w:rPr>
          <w:rFonts w:cstheme="minorHAnsi"/>
          <w:sz w:val="24"/>
          <w:szCs w:val="24"/>
          <w:rtl/>
        </w:rPr>
        <w:t xml:space="preserve">. הוא ידע להוסיף כי </w:t>
      </w:r>
      <w:r w:rsidRPr="001026AB">
        <w:rPr>
          <w:rFonts w:cstheme="minorHAnsi"/>
          <w:b/>
          <w:bCs/>
          <w:sz w:val="24"/>
          <w:szCs w:val="24"/>
          <w:rtl/>
        </w:rPr>
        <w:t xml:space="preserve">יש לפנות </w:t>
      </w:r>
      <w:proofErr w:type="spellStart"/>
      <w:r w:rsidRPr="001026AB">
        <w:rPr>
          <w:rFonts w:cstheme="minorHAnsi"/>
          <w:b/>
          <w:bCs/>
          <w:sz w:val="24"/>
          <w:szCs w:val="24"/>
          <w:rtl/>
        </w:rPr>
        <w:t>לועדי</w:t>
      </w:r>
      <w:proofErr w:type="spellEnd"/>
      <w:r w:rsidRPr="001026AB">
        <w:rPr>
          <w:rFonts w:cstheme="minorHAnsi"/>
          <w:b/>
          <w:bCs/>
          <w:sz w:val="24"/>
          <w:szCs w:val="24"/>
          <w:rtl/>
        </w:rPr>
        <w:t xml:space="preserve"> הנאמנים, הממונים לפי חוק נכסי נפקדים, וכי המידע אמור להיות בידי אלה</w:t>
      </w:r>
      <w:r w:rsidRPr="001026AB">
        <w:rPr>
          <w:rFonts w:cstheme="minorHAnsi"/>
          <w:sz w:val="24"/>
          <w:szCs w:val="24"/>
          <w:rtl/>
        </w:rPr>
        <w:t>.</w:t>
      </w:r>
    </w:p>
    <w:p w14:paraId="44E6698B" w14:textId="39C6BDDA" w:rsidR="0049438A" w:rsidRPr="001026AB" w:rsidRDefault="0049438A" w:rsidP="00E108C1">
      <w:pPr>
        <w:spacing w:after="120" w:line="276" w:lineRule="auto"/>
        <w:ind w:left="720"/>
        <w:jc w:val="both"/>
        <w:rPr>
          <w:rFonts w:cstheme="minorHAnsi"/>
          <w:sz w:val="24"/>
          <w:szCs w:val="24"/>
          <w:rtl/>
        </w:rPr>
      </w:pPr>
      <w:r w:rsidRPr="001026AB">
        <w:rPr>
          <w:rFonts w:cstheme="minorHAnsi"/>
          <w:sz w:val="24"/>
          <w:szCs w:val="24"/>
          <w:rtl/>
        </w:rPr>
        <w:t>הדיון בישיבה לא הסתיים</w:t>
      </w:r>
      <w:r w:rsidR="00E108C1" w:rsidRPr="001026AB">
        <w:rPr>
          <w:rFonts w:cstheme="minorHAnsi"/>
          <w:sz w:val="24"/>
          <w:szCs w:val="24"/>
          <w:rtl/>
        </w:rPr>
        <w:t>,</w:t>
      </w:r>
      <w:r w:rsidRPr="001026AB">
        <w:rPr>
          <w:rFonts w:cstheme="minorHAnsi"/>
          <w:sz w:val="24"/>
          <w:szCs w:val="24"/>
          <w:rtl/>
        </w:rPr>
        <w:t xml:space="preserve"> והצדדים הסכימו כי יש לקבוע ישיבת המשך בהשתתפות גורמים נוספים מצד רשות מקרקעי ישראל ומשרד האוצר וכן האחראי במשרד לשרותי דת על אגף מוסלמים. </w:t>
      </w:r>
    </w:p>
    <w:p w14:paraId="01E2188E" w14:textId="00293438" w:rsidR="0049438A" w:rsidRPr="001026AB" w:rsidRDefault="0049438A" w:rsidP="003F0B7D">
      <w:pPr>
        <w:spacing w:after="120" w:line="276" w:lineRule="auto"/>
        <w:ind w:left="720"/>
        <w:jc w:val="both"/>
        <w:rPr>
          <w:rFonts w:cstheme="minorHAnsi"/>
          <w:b/>
          <w:bCs/>
          <w:sz w:val="24"/>
          <w:szCs w:val="24"/>
        </w:rPr>
      </w:pPr>
      <w:r w:rsidRPr="001026AB">
        <w:rPr>
          <w:rFonts w:cstheme="minorHAnsi"/>
          <w:b/>
          <w:bCs/>
          <w:sz w:val="24"/>
          <w:szCs w:val="24"/>
          <w:rtl/>
        </w:rPr>
        <w:t>ישיבת המשך מעולם לא התקיימה על אף פניות רבות ללשכת סגן שר האוצר.</w:t>
      </w:r>
    </w:p>
    <w:p w14:paraId="4F341012" w14:textId="6A9FC96E" w:rsidR="003F0B7D" w:rsidRPr="001026AB" w:rsidRDefault="003F0B7D" w:rsidP="00255CD6">
      <w:pPr>
        <w:tabs>
          <w:tab w:val="left" w:pos="5651"/>
        </w:tabs>
        <w:rPr>
          <w:rFonts w:cstheme="minorHAnsi"/>
          <w:sz w:val="24"/>
          <w:szCs w:val="24"/>
        </w:rPr>
      </w:pPr>
      <w:r w:rsidRPr="001026AB">
        <w:rPr>
          <w:rFonts w:cstheme="minorHAnsi"/>
          <w:sz w:val="24"/>
          <w:szCs w:val="24"/>
          <w:rtl/>
        </w:rPr>
        <w:tab/>
      </w:r>
    </w:p>
    <w:p w14:paraId="1FD62B07" w14:textId="74FFC870" w:rsidR="00595686" w:rsidRPr="001026AB" w:rsidRDefault="00403039" w:rsidP="00E108C1">
      <w:pPr>
        <w:spacing w:after="120" w:line="276" w:lineRule="auto"/>
        <w:rPr>
          <w:rFonts w:cstheme="minorHAnsi"/>
          <w:b/>
          <w:bCs/>
          <w:color w:val="0070C0"/>
          <w:sz w:val="28"/>
          <w:szCs w:val="28"/>
          <w:u w:val="single"/>
          <w:rtl/>
        </w:rPr>
      </w:pPr>
      <w:r w:rsidRPr="001026AB">
        <w:rPr>
          <w:rFonts w:cstheme="minorHAnsi"/>
          <w:b/>
          <w:bCs/>
          <w:color w:val="0070C0"/>
          <w:sz w:val="28"/>
          <w:szCs w:val="28"/>
          <w:u w:val="single"/>
          <w:rtl/>
        </w:rPr>
        <w:t xml:space="preserve">מקרה ווקף </w:t>
      </w:r>
      <w:proofErr w:type="spellStart"/>
      <w:r w:rsidRPr="001026AB">
        <w:rPr>
          <w:rFonts w:cstheme="minorHAnsi"/>
          <w:b/>
          <w:bCs/>
          <w:color w:val="0070C0"/>
          <w:sz w:val="28"/>
          <w:szCs w:val="28"/>
          <w:u w:val="single"/>
          <w:rtl/>
        </w:rPr>
        <w:t>אסתקלאל</w:t>
      </w:r>
      <w:proofErr w:type="spellEnd"/>
    </w:p>
    <w:p w14:paraId="13B9691A" w14:textId="77777777" w:rsidR="00E108C1" w:rsidRPr="001026AB" w:rsidRDefault="00E108C1" w:rsidP="00E108C1">
      <w:pPr>
        <w:spacing w:after="120" w:line="276" w:lineRule="auto"/>
        <w:rPr>
          <w:rFonts w:cstheme="minorHAnsi"/>
          <w:b/>
          <w:bCs/>
          <w:color w:val="0070C0"/>
          <w:sz w:val="28"/>
          <w:szCs w:val="28"/>
          <w:u w:val="single"/>
          <w:rtl/>
        </w:rPr>
      </w:pPr>
    </w:p>
    <w:p w14:paraId="5F7B4A4F" w14:textId="2107E1E9" w:rsidR="00595686" w:rsidRPr="001026AB" w:rsidRDefault="00595686" w:rsidP="001852EF">
      <w:pPr>
        <w:spacing w:after="120" w:line="276" w:lineRule="auto"/>
        <w:jc w:val="both"/>
        <w:rPr>
          <w:rFonts w:cstheme="minorHAnsi"/>
          <w:b/>
          <w:bCs/>
          <w:sz w:val="24"/>
          <w:szCs w:val="24"/>
          <w:rtl/>
        </w:rPr>
      </w:pPr>
      <w:r w:rsidRPr="001026AB">
        <w:rPr>
          <w:rFonts w:cstheme="minorHAnsi"/>
          <w:b/>
          <w:bCs/>
          <w:sz w:val="24"/>
          <w:szCs w:val="24"/>
          <w:rtl/>
        </w:rPr>
        <w:t>לפני הנכבה, י</w:t>
      </w:r>
      <w:r w:rsidR="00E036AC" w:rsidRPr="001026AB">
        <w:rPr>
          <w:rFonts w:cstheme="minorHAnsi"/>
          <w:b/>
          <w:bCs/>
          <w:sz w:val="24"/>
          <w:szCs w:val="24"/>
          <w:rtl/>
        </w:rPr>
        <w:t>י</w:t>
      </w:r>
      <w:r w:rsidRPr="001026AB">
        <w:rPr>
          <w:rFonts w:cstheme="minorHAnsi"/>
          <w:b/>
          <w:bCs/>
          <w:sz w:val="24"/>
          <w:szCs w:val="24"/>
          <w:rtl/>
        </w:rPr>
        <w:t xml:space="preserve">סודו </w:t>
      </w:r>
      <w:r w:rsidR="00E036AC" w:rsidRPr="001026AB">
        <w:rPr>
          <w:rFonts w:cstheme="minorHAnsi"/>
          <w:b/>
          <w:bCs/>
          <w:sz w:val="24"/>
          <w:szCs w:val="24"/>
          <w:rtl/>
        </w:rPr>
        <w:t xml:space="preserve">של ווקף </w:t>
      </w:r>
      <w:proofErr w:type="spellStart"/>
      <w:r w:rsidR="00E036AC" w:rsidRPr="001026AB">
        <w:rPr>
          <w:rFonts w:cstheme="minorHAnsi"/>
          <w:b/>
          <w:bCs/>
          <w:sz w:val="24"/>
          <w:szCs w:val="24"/>
          <w:rtl/>
        </w:rPr>
        <w:t>אסתקלאל</w:t>
      </w:r>
      <w:proofErr w:type="spellEnd"/>
      <w:r w:rsidR="00E036AC" w:rsidRPr="001026AB">
        <w:rPr>
          <w:rFonts w:cstheme="minorHAnsi"/>
          <w:b/>
          <w:bCs/>
          <w:sz w:val="24"/>
          <w:szCs w:val="24"/>
          <w:rtl/>
        </w:rPr>
        <w:t xml:space="preserve"> </w:t>
      </w:r>
      <w:r w:rsidRPr="001026AB">
        <w:rPr>
          <w:rFonts w:cstheme="minorHAnsi"/>
          <w:b/>
          <w:bCs/>
          <w:sz w:val="24"/>
          <w:szCs w:val="24"/>
          <w:rtl/>
        </w:rPr>
        <w:t>ומאפייניו</w:t>
      </w:r>
      <w:r w:rsidR="001852EF" w:rsidRPr="001026AB">
        <w:rPr>
          <w:rFonts w:cstheme="minorHAnsi"/>
          <w:b/>
          <w:bCs/>
          <w:sz w:val="24"/>
          <w:szCs w:val="24"/>
          <w:rtl/>
        </w:rPr>
        <w:t xml:space="preserve"> </w:t>
      </w:r>
    </w:p>
    <w:p w14:paraId="1C4A5F22" w14:textId="77777777" w:rsidR="00E108C1" w:rsidRPr="001026AB" w:rsidRDefault="00403039" w:rsidP="001852EF">
      <w:pPr>
        <w:spacing w:after="120" w:line="276" w:lineRule="auto"/>
        <w:jc w:val="both"/>
        <w:rPr>
          <w:rFonts w:cstheme="minorHAnsi"/>
          <w:sz w:val="24"/>
          <w:szCs w:val="24"/>
          <w:rtl/>
        </w:rPr>
      </w:pPr>
      <w:r w:rsidRPr="001026AB">
        <w:rPr>
          <w:rFonts w:cstheme="minorHAnsi"/>
          <w:sz w:val="24"/>
          <w:szCs w:val="24"/>
          <w:rtl/>
        </w:rPr>
        <w:t xml:space="preserve">עשרות ואף מאות של ווקף הוקמו בארץ בתקופה </w:t>
      </w:r>
      <w:proofErr w:type="spellStart"/>
      <w:r w:rsidRPr="001026AB">
        <w:rPr>
          <w:rFonts w:cstheme="minorHAnsi"/>
          <w:sz w:val="24"/>
          <w:szCs w:val="24"/>
          <w:rtl/>
        </w:rPr>
        <w:t>העותמנית</w:t>
      </w:r>
      <w:proofErr w:type="spellEnd"/>
      <w:r w:rsidR="00E036AC" w:rsidRPr="001026AB">
        <w:rPr>
          <w:rFonts w:cstheme="minorHAnsi"/>
          <w:sz w:val="24"/>
          <w:szCs w:val="24"/>
          <w:rtl/>
        </w:rPr>
        <w:t>, אך</w:t>
      </w:r>
      <w:r w:rsidRPr="001026AB">
        <w:rPr>
          <w:rFonts w:cstheme="minorHAnsi"/>
          <w:sz w:val="24"/>
          <w:szCs w:val="24"/>
          <w:rtl/>
        </w:rPr>
        <w:t xml:space="preserve"> רק מעטים שרדו בצורה כזו או אחרת את הנכבה ואת הקמת המדינה</w:t>
      </w:r>
      <w:r w:rsidR="00E036AC" w:rsidRPr="001026AB">
        <w:rPr>
          <w:rFonts w:cstheme="minorHAnsi"/>
          <w:sz w:val="24"/>
          <w:szCs w:val="24"/>
          <w:rtl/>
        </w:rPr>
        <w:t xml:space="preserve">. </w:t>
      </w:r>
    </w:p>
    <w:p w14:paraId="5764673F" w14:textId="4B01BA06" w:rsidR="00403039" w:rsidRPr="001026AB" w:rsidRDefault="00403039" w:rsidP="001852EF">
      <w:pPr>
        <w:spacing w:after="120" w:line="276" w:lineRule="auto"/>
        <w:jc w:val="both"/>
        <w:rPr>
          <w:rFonts w:cstheme="minorHAnsi"/>
          <w:sz w:val="24"/>
          <w:szCs w:val="24"/>
          <w:rtl/>
        </w:rPr>
      </w:pPr>
      <w:r w:rsidRPr="001026AB">
        <w:rPr>
          <w:rFonts w:cstheme="minorHAnsi"/>
          <w:sz w:val="24"/>
          <w:szCs w:val="24"/>
          <w:rtl/>
        </w:rPr>
        <w:t xml:space="preserve">עיקר אלה </w:t>
      </w:r>
      <w:r w:rsidR="00E036AC" w:rsidRPr="001026AB">
        <w:rPr>
          <w:rFonts w:cstheme="minorHAnsi"/>
          <w:sz w:val="24"/>
          <w:szCs w:val="24"/>
          <w:rtl/>
        </w:rPr>
        <w:t xml:space="preserve">ששרדו </w:t>
      </w:r>
      <w:r w:rsidRPr="001026AB">
        <w:rPr>
          <w:rFonts w:cstheme="minorHAnsi"/>
          <w:sz w:val="24"/>
          <w:szCs w:val="24"/>
          <w:rtl/>
        </w:rPr>
        <w:t xml:space="preserve">היו ווקף מסוג </w:t>
      </w:r>
      <w:proofErr w:type="spellStart"/>
      <w:r w:rsidRPr="001026AB">
        <w:rPr>
          <w:rFonts w:cstheme="minorHAnsi"/>
          <w:sz w:val="24"/>
          <w:szCs w:val="24"/>
          <w:rtl/>
        </w:rPr>
        <w:t>ד'ורי</w:t>
      </w:r>
      <w:proofErr w:type="spellEnd"/>
      <w:r w:rsidRPr="001026AB">
        <w:rPr>
          <w:rFonts w:cstheme="minorHAnsi"/>
          <w:sz w:val="24"/>
          <w:szCs w:val="24"/>
          <w:rtl/>
        </w:rPr>
        <w:t xml:space="preserve"> שניצלו מהכרזתם נכסי נפקדים משהתקשה החוק הישראלי לשייכם למועצה המוסלמית העליונה </w:t>
      </w:r>
      <w:r w:rsidR="00E223F9" w:rsidRPr="001026AB">
        <w:rPr>
          <w:rFonts w:cstheme="minorHAnsi"/>
          <w:sz w:val="24"/>
          <w:szCs w:val="24"/>
          <w:rtl/>
        </w:rPr>
        <w:t xml:space="preserve">(שהאחרון שעמד בראשה היה חאג' אמין </w:t>
      </w:r>
      <w:proofErr w:type="spellStart"/>
      <w:r w:rsidR="00E223F9" w:rsidRPr="001026AB">
        <w:rPr>
          <w:rFonts w:cstheme="minorHAnsi"/>
          <w:sz w:val="24"/>
          <w:szCs w:val="24"/>
          <w:rtl/>
        </w:rPr>
        <w:t>אלחוסייני</w:t>
      </w:r>
      <w:proofErr w:type="spellEnd"/>
      <w:r w:rsidR="00E223F9" w:rsidRPr="001026AB">
        <w:rPr>
          <w:rFonts w:cstheme="minorHAnsi"/>
          <w:sz w:val="24"/>
          <w:szCs w:val="24"/>
          <w:rtl/>
        </w:rPr>
        <w:t xml:space="preserve">) </w:t>
      </w:r>
      <w:r w:rsidRPr="001026AB">
        <w:rPr>
          <w:rFonts w:cstheme="minorHAnsi"/>
          <w:sz w:val="24"/>
          <w:szCs w:val="24"/>
          <w:rtl/>
        </w:rPr>
        <w:t>שהוגדרה כנפקד</w:t>
      </w:r>
      <w:r w:rsidR="00E036AC" w:rsidRPr="001026AB">
        <w:rPr>
          <w:rFonts w:cstheme="minorHAnsi"/>
          <w:sz w:val="24"/>
          <w:szCs w:val="24"/>
          <w:rtl/>
        </w:rPr>
        <w:t>ת</w:t>
      </w:r>
      <w:r w:rsidRPr="001026AB">
        <w:rPr>
          <w:rFonts w:cstheme="minorHAnsi"/>
          <w:sz w:val="24"/>
          <w:szCs w:val="24"/>
          <w:rtl/>
        </w:rPr>
        <w:t xml:space="preserve"> </w:t>
      </w:r>
      <w:r w:rsidR="00E223F9" w:rsidRPr="001026AB">
        <w:rPr>
          <w:rFonts w:cstheme="minorHAnsi"/>
          <w:sz w:val="24"/>
          <w:szCs w:val="24"/>
          <w:rtl/>
        </w:rPr>
        <w:t>(וגם כל חבריה כולל זה שעמד בראשה)</w:t>
      </w:r>
      <w:r w:rsidR="00E036AC" w:rsidRPr="001026AB">
        <w:rPr>
          <w:rFonts w:cstheme="minorHAnsi"/>
          <w:sz w:val="24"/>
          <w:szCs w:val="24"/>
          <w:rtl/>
        </w:rPr>
        <w:t>. הגדרה זו גרמה לכך ש</w:t>
      </w:r>
      <w:r w:rsidRPr="001026AB">
        <w:rPr>
          <w:rFonts w:cstheme="minorHAnsi"/>
          <w:sz w:val="24"/>
          <w:szCs w:val="24"/>
          <w:rtl/>
        </w:rPr>
        <w:t>באופן אוט</w:t>
      </w:r>
      <w:r w:rsidR="00E223F9" w:rsidRPr="001026AB">
        <w:rPr>
          <w:rFonts w:cstheme="minorHAnsi"/>
          <w:sz w:val="24"/>
          <w:szCs w:val="24"/>
          <w:rtl/>
        </w:rPr>
        <w:t>ו</w:t>
      </w:r>
      <w:r w:rsidRPr="001026AB">
        <w:rPr>
          <w:rFonts w:cstheme="minorHAnsi"/>
          <w:sz w:val="24"/>
          <w:szCs w:val="24"/>
          <w:rtl/>
        </w:rPr>
        <w:t xml:space="preserve">מטי כל נכסיה של המועצה עברו בהתאם לחוק לבעלות האפוטרופוס על נכסי נפקדים. </w:t>
      </w:r>
    </w:p>
    <w:p w14:paraId="3D704381" w14:textId="6AB71696" w:rsidR="00D44066" w:rsidRPr="001026AB" w:rsidRDefault="00403039" w:rsidP="001852EF">
      <w:pPr>
        <w:spacing w:after="120" w:line="276" w:lineRule="auto"/>
        <w:jc w:val="both"/>
        <w:rPr>
          <w:rFonts w:cstheme="minorHAnsi"/>
          <w:sz w:val="24"/>
          <w:szCs w:val="24"/>
          <w:rtl/>
        </w:rPr>
      </w:pPr>
      <w:r w:rsidRPr="001026AB">
        <w:rPr>
          <w:rFonts w:cstheme="minorHAnsi"/>
          <w:sz w:val="24"/>
          <w:szCs w:val="24"/>
          <w:rtl/>
        </w:rPr>
        <w:t xml:space="preserve">ווקף </w:t>
      </w:r>
      <w:proofErr w:type="spellStart"/>
      <w:r w:rsidRPr="001026AB">
        <w:rPr>
          <w:rFonts w:cstheme="minorHAnsi"/>
          <w:sz w:val="24"/>
          <w:szCs w:val="24"/>
          <w:rtl/>
        </w:rPr>
        <w:t>אסתקלאל</w:t>
      </w:r>
      <w:proofErr w:type="spellEnd"/>
      <w:r w:rsidRPr="001026AB">
        <w:rPr>
          <w:rFonts w:cstheme="minorHAnsi"/>
          <w:sz w:val="24"/>
          <w:szCs w:val="24"/>
          <w:rtl/>
        </w:rPr>
        <w:t xml:space="preserve"> בחיפה הוא ווקף </w:t>
      </w:r>
      <w:proofErr w:type="spellStart"/>
      <w:r w:rsidRPr="001026AB">
        <w:rPr>
          <w:rFonts w:cstheme="minorHAnsi"/>
          <w:sz w:val="24"/>
          <w:szCs w:val="24"/>
          <w:rtl/>
        </w:rPr>
        <w:t>ד'ורי</w:t>
      </w:r>
      <w:proofErr w:type="spellEnd"/>
      <w:r w:rsidRPr="001026AB">
        <w:rPr>
          <w:rFonts w:cstheme="minorHAnsi"/>
          <w:sz w:val="24"/>
          <w:szCs w:val="24"/>
          <w:rtl/>
        </w:rPr>
        <w:t xml:space="preserve"> שהקים </w:t>
      </w:r>
      <w:r w:rsidR="00E223F9" w:rsidRPr="001026AB">
        <w:rPr>
          <w:rFonts w:cstheme="minorHAnsi"/>
          <w:sz w:val="24"/>
          <w:szCs w:val="24"/>
          <w:rtl/>
        </w:rPr>
        <w:t xml:space="preserve">אדם פרטי </w:t>
      </w:r>
      <w:r w:rsidRPr="001026AB">
        <w:rPr>
          <w:rFonts w:cstheme="minorHAnsi"/>
          <w:sz w:val="24"/>
          <w:szCs w:val="24"/>
          <w:rtl/>
        </w:rPr>
        <w:t xml:space="preserve">אחד </w:t>
      </w:r>
      <w:r w:rsidR="003A61CA" w:rsidRPr="001026AB">
        <w:rPr>
          <w:rFonts w:cstheme="minorHAnsi"/>
          <w:sz w:val="24"/>
          <w:szCs w:val="24"/>
          <w:rtl/>
        </w:rPr>
        <w:t>(</w:t>
      </w:r>
      <w:r w:rsidR="002E43B1" w:rsidRPr="001026AB">
        <w:rPr>
          <w:rFonts w:cstheme="minorHAnsi"/>
          <w:sz w:val="24"/>
          <w:szCs w:val="24"/>
          <w:rtl/>
        </w:rPr>
        <w:t xml:space="preserve">חאג' אמין </w:t>
      </w:r>
      <w:proofErr w:type="spellStart"/>
      <w:r w:rsidR="002E43B1" w:rsidRPr="001026AB">
        <w:rPr>
          <w:rFonts w:cstheme="minorHAnsi"/>
          <w:sz w:val="24"/>
          <w:szCs w:val="24"/>
          <w:rtl/>
        </w:rPr>
        <w:t>אגא</w:t>
      </w:r>
      <w:proofErr w:type="spellEnd"/>
      <w:r w:rsidR="002E43B1" w:rsidRPr="001026AB">
        <w:rPr>
          <w:rFonts w:cstheme="minorHAnsi"/>
          <w:sz w:val="24"/>
          <w:szCs w:val="24"/>
          <w:rtl/>
        </w:rPr>
        <w:t xml:space="preserve"> בן ע</w:t>
      </w:r>
      <w:r w:rsidRPr="001026AB">
        <w:rPr>
          <w:rFonts w:cstheme="minorHAnsi"/>
          <w:sz w:val="24"/>
          <w:szCs w:val="24"/>
          <w:rtl/>
        </w:rPr>
        <w:t>בדאללה</w:t>
      </w:r>
      <w:r w:rsidR="00E223F9" w:rsidRPr="001026AB">
        <w:rPr>
          <w:rFonts w:cstheme="minorHAnsi"/>
          <w:sz w:val="24"/>
          <w:szCs w:val="24"/>
          <w:rtl/>
        </w:rPr>
        <w:t xml:space="preserve"> </w:t>
      </w:r>
      <w:proofErr w:type="spellStart"/>
      <w:r w:rsidR="002E43B1" w:rsidRPr="001026AB">
        <w:rPr>
          <w:rFonts w:cstheme="minorHAnsi"/>
          <w:sz w:val="24"/>
          <w:szCs w:val="24"/>
          <w:rtl/>
        </w:rPr>
        <w:t>אסמאעיל</w:t>
      </w:r>
      <w:proofErr w:type="spellEnd"/>
      <w:r w:rsidR="002E43B1" w:rsidRPr="001026AB">
        <w:rPr>
          <w:rFonts w:cstheme="minorHAnsi"/>
          <w:sz w:val="24"/>
          <w:szCs w:val="24"/>
          <w:rtl/>
        </w:rPr>
        <w:t xml:space="preserve"> מתושבי מחלה שרקיה חיפה</w:t>
      </w:r>
      <w:r w:rsidR="003A61CA" w:rsidRPr="001026AB">
        <w:rPr>
          <w:rFonts w:cstheme="minorHAnsi"/>
          <w:sz w:val="24"/>
          <w:szCs w:val="24"/>
          <w:rtl/>
        </w:rPr>
        <w:t xml:space="preserve">) </w:t>
      </w:r>
      <w:r w:rsidR="002E43B1" w:rsidRPr="001026AB">
        <w:rPr>
          <w:rFonts w:cstheme="minorHAnsi"/>
          <w:sz w:val="24"/>
          <w:szCs w:val="24"/>
          <w:rtl/>
        </w:rPr>
        <w:t xml:space="preserve">עוד בחודש 7/1913 </w:t>
      </w:r>
      <w:r w:rsidR="00E036AC" w:rsidRPr="001026AB">
        <w:rPr>
          <w:rFonts w:cstheme="minorHAnsi"/>
          <w:sz w:val="24"/>
          <w:szCs w:val="24"/>
          <w:rtl/>
        </w:rPr>
        <w:t>ו</w:t>
      </w:r>
      <w:r w:rsidR="00E223F9" w:rsidRPr="001026AB">
        <w:rPr>
          <w:rFonts w:cstheme="minorHAnsi"/>
          <w:sz w:val="24"/>
          <w:szCs w:val="24"/>
          <w:rtl/>
        </w:rPr>
        <w:t>אליו העביר את רוב נכסיו</w:t>
      </w:r>
      <w:r w:rsidR="00E036AC" w:rsidRPr="001026AB">
        <w:rPr>
          <w:rFonts w:cstheme="minorHAnsi"/>
          <w:sz w:val="24"/>
          <w:szCs w:val="24"/>
          <w:rtl/>
        </w:rPr>
        <w:t xml:space="preserve">. וקף זה </w:t>
      </w:r>
      <w:r w:rsidR="00E223F9" w:rsidRPr="001026AB">
        <w:rPr>
          <w:rFonts w:cstheme="minorHAnsi"/>
          <w:sz w:val="24"/>
          <w:szCs w:val="24"/>
          <w:rtl/>
        </w:rPr>
        <w:t>לא היה שייך למועצה האסלאמית העליונה. ב</w:t>
      </w:r>
      <w:r w:rsidR="002E43B1" w:rsidRPr="001026AB">
        <w:rPr>
          <w:rFonts w:cstheme="minorHAnsi"/>
          <w:sz w:val="24"/>
          <w:szCs w:val="24"/>
          <w:rtl/>
        </w:rPr>
        <w:t>שטר היסוד/</w:t>
      </w:r>
      <w:r w:rsidR="00E223F9" w:rsidRPr="001026AB">
        <w:rPr>
          <w:rFonts w:cstheme="minorHAnsi"/>
          <w:sz w:val="24"/>
          <w:szCs w:val="24"/>
          <w:rtl/>
        </w:rPr>
        <w:t>ההקמה (</w:t>
      </w:r>
      <w:proofErr w:type="spellStart"/>
      <w:r w:rsidR="00E223F9" w:rsidRPr="001026AB">
        <w:rPr>
          <w:rFonts w:cstheme="minorHAnsi"/>
          <w:sz w:val="24"/>
          <w:szCs w:val="24"/>
          <w:rtl/>
        </w:rPr>
        <w:t>חוג'ה</w:t>
      </w:r>
      <w:proofErr w:type="spellEnd"/>
      <w:r w:rsidR="00E223F9" w:rsidRPr="001026AB">
        <w:rPr>
          <w:rFonts w:cstheme="minorHAnsi"/>
          <w:sz w:val="24"/>
          <w:szCs w:val="24"/>
          <w:rtl/>
        </w:rPr>
        <w:t xml:space="preserve"> </w:t>
      </w:r>
      <w:proofErr w:type="spellStart"/>
      <w:r w:rsidR="00E223F9" w:rsidRPr="001026AB">
        <w:rPr>
          <w:rFonts w:cstheme="minorHAnsi"/>
          <w:sz w:val="24"/>
          <w:szCs w:val="24"/>
          <w:rtl/>
        </w:rPr>
        <w:t>ווקפיה</w:t>
      </w:r>
      <w:proofErr w:type="spellEnd"/>
      <w:r w:rsidR="00E223F9" w:rsidRPr="001026AB">
        <w:rPr>
          <w:rFonts w:cstheme="minorHAnsi"/>
          <w:sz w:val="24"/>
          <w:szCs w:val="24"/>
          <w:rtl/>
        </w:rPr>
        <w:t xml:space="preserve">), קבע המקדיש, כנדרש בתנאי יסוד ווקף, את מטרות הווקף ותכליותיו, את זהות וסמכויות </w:t>
      </w:r>
      <w:proofErr w:type="spellStart"/>
      <w:r w:rsidR="00E223F9" w:rsidRPr="001026AB">
        <w:rPr>
          <w:rFonts w:cstheme="minorHAnsi"/>
          <w:sz w:val="24"/>
          <w:szCs w:val="24"/>
          <w:rtl/>
        </w:rPr>
        <w:t>המתוולי</w:t>
      </w:r>
      <w:proofErr w:type="spellEnd"/>
      <w:r w:rsidR="00E223F9" w:rsidRPr="001026AB">
        <w:rPr>
          <w:rFonts w:cstheme="minorHAnsi"/>
          <w:sz w:val="24"/>
          <w:szCs w:val="24"/>
          <w:rtl/>
        </w:rPr>
        <w:t xml:space="preserve"> (הנאמן), ואת זהות וסמכויות המנהל או מנהלי הווקף (</w:t>
      </w:r>
      <w:proofErr w:type="spellStart"/>
      <w:r w:rsidR="00E223F9" w:rsidRPr="001026AB">
        <w:rPr>
          <w:rFonts w:cstheme="minorHAnsi"/>
          <w:sz w:val="24"/>
          <w:szCs w:val="24"/>
          <w:rtl/>
        </w:rPr>
        <w:t>אלנאד'ר</w:t>
      </w:r>
      <w:proofErr w:type="spellEnd"/>
      <w:r w:rsidR="00E223F9" w:rsidRPr="001026AB">
        <w:rPr>
          <w:rFonts w:cstheme="minorHAnsi"/>
          <w:sz w:val="24"/>
          <w:szCs w:val="24"/>
          <w:rtl/>
        </w:rPr>
        <w:t>)</w:t>
      </w:r>
      <w:r w:rsidR="00E036AC" w:rsidRPr="001026AB">
        <w:rPr>
          <w:rFonts w:cstheme="minorHAnsi"/>
          <w:sz w:val="24"/>
          <w:szCs w:val="24"/>
          <w:rtl/>
        </w:rPr>
        <w:t xml:space="preserve">. הוא </w:t>
      </w:r>
      <w:r w:rsidR="00E223F9" w:rsidRPr="001026AB">
        <w:rPr>
          <w:rFonts w:cstheme="minorHAnsi"/>
          <w:sz w:val="24"/>
          <w:szCs w:val="24"/>
          <w:rtl/>
        </w:rPr>
        <w:t xml:space="preserve">תיאר </w:t>
      </w:r>
      <w:r w:rsidR="00E036AC" w:rsidRPr="001026AB">
        <w:rPr>
          <w:rFonts w:cstheme="minorHAnsi"/>
          <w:sz w:val="24"/>
          <w:szCs w:val="24"/>
          <w:rtl/>
        </w:rPr>
        <w:t xml:space="preserve">שם </w:t>
      </w:r>
      <w:r w:rsidR="00E223F9" w:rsidRPr="001026AB">
        <w:rPr>
          <w:rFonts w:cstheme="minorHAnsi"/>
          <w:sz w:val="24"/>
          <w:szCs w:val="24"/>
          <w:rtl/>
        </w:rPr>
        <w:t>ונקב בנכסים שהקדיש וזיהה את גבו</w:t>
      </w:r>
      <w:r w:rsidR="00D44066" w:rsidRPr="001026AB">
        <w:rPr>
          <w:rFonts w:cstheme="minorHAnsi"/>
          <w:sz w:val="24"/>
          <w:szCs w:val="24"/>
          <w:rtl/>
        </w:rPr>
        <w:t>לותיהם</w:t>
      </w:r>
      <w:r w:rsidR="00E223F9" w:rsidRPr="001026AB">
        <w:rPr>
          <w:rFonts w:cstheme="minorHAnsi"/>
          <w:sz w:val="24"/>
          <w:szCs w:val="24"/>
          <w:rtl/>
        </w:rPr>
        <w:t xml:space="preserve">, וכן את המוטבים </w:t>
      </w:r>
      <w:r w:rsidR="00E036AC" w:rsidRPr="001026AB">
        <w:rPr>
          <w:rFonts w:cstheme="minorHAnsi"/>
          <w:sz w:val="24"/>
          <w:szCs w:val="24"/>
          <w:rtl/>
        </w:rPr>
        <w:t>שלהם</w:t>
      </w:r>
      <w:r w:rsidR="00E223F9" w:rsidRPr="001026AB">
        <w:rPr>
          <w:rFonts w:cstheme="minorHAnsi"/>
          <w:sz w:val="24"/>
          <w:szCs w:val="24"/>
          <w:rtl/>
        </w:rPr>
        <w:t xml:space="preserve">. </w:t>
      </w:r>
      <w:r w:rsidR="002E43B1" w:rsidRPr="001026AB">
        <w:rPr>
          <w:rFonts w:cstheme="minorHAnsi"/>
          <w:sz w:val="24"/>
          <w:szCs w:val="24"/>
          <w:rtl/>
        </w:rPr>
        <w:t xml:space="preserve">כמו כן קבע איסורים והגבלות שונות. </w:t>
      </w:r>
      <w:r w:rsidR="00E223F9" w:rsidRPr="001026AB">
        <w:rPr>
          <w:rFonts w:cstheme="minorHAnsi"/>
          <w:sz w:val="24"/>
          <w:szCs w:val="24"/>
          <w:rtl/>
        </w:rPr>
        <w:t xml:space="preserve">תנאי ביסוד הווקף הוא וויתור המקדיש על זכות החזרה דבר שרק הוסיף לווקף את המאפיינים העיקרים שלו: יציבות, החלטיות וסופיות לדורי דורות </w:t>
      </w:r>
      <w:r w:rsidR="00D44066" w:rsidRPr="001026AB">
        <w:rPr>
          <w:rFonts w:cstheme="minorHAnsi"/>
          <w:sz w:val="24"/>
          <w:szCs w:val="24"/>
          <w:rtl/>
        </w:rPr>
        <w:t>.</w:t>
      </w:r>
    </w:p>
    <w:p w14:paraId="4B109704" w14:textId="761F1398" w:rsidR="00F66EAE" w:rsidRPr="001026AB" w:rsidRDefault="002E43B1" w:rsidP="001852EF">
      <w:pPr>
        <w:spacing w:after="120" w:line="276" w:lineRule="auto"/>
        <w:jc w:val="both"/>
        <w:rPr>
          <w:rFonts w:cstheme="minorHAnsi"/>
          <w:sz w:val="24"/>
          <w:szCs w:val="24"/>
          <w:rtl/>
        </w:rPr>
      </w:pPr>
      <w:r w:rsidRPr="001026AB">
        <w:rPr>
          <w:rFonts w:cstheme="minorHAnsi"/>
          <w:sz w:val="24"/>
          <w:szCs w:val="24"/>
          <w:rtl/>
        </w:rPr>
        <w:t>מעשה ההקדשה "אל-</w:t>
      </w:r>
      <w:proofErr w:type="spellStart"/>
      <w:r w:rsidRPr="001026AB">
        <w:rPr>
          <w:rFonts w:cstheme="minorHAnsi"/>
          <w:sz w:val="24"/>
          <w:szCs w:val="24"/>
          <w:rtl/>
        </w:rPr>
        <w:t>תווקיף</w:t>
      </w:r>
      <w:proofErr w:type="spellEnd"/>
      <w:r w:rsidRPr="001026AB">
        <w:rPr>
          <w:rFonts w:cstheme="minorHAnsi"/>
          <w:sz w:val="24"/>
          <w:szCs w:val="24"/>
          <w:rtl/>
        </w:rPr>
        <w:t xml:space="preserve">" נעשה בפני בית הדין </w:t>
      </w:r>
      <w:proofErr w:type="spellStart"/>
      <w:r w:rsidRPr="001026AB">
        <w:rPr>
          <w:rFonts w:cstheme="minorHAnsi"/>
          <w:sz w:val="24"/>
          <w:szCs w:val="24"/>
          <w:rtl/>
        </w:rPr>
        <w:t>השרעי</w:t>
      </w:r>
      <w:proofErr w:type="spellEnd"/>
      <w:r w:rsidRPr="001026AB">
        <w:rPr>
          <w:rFonts w:cstheme="minorHAnsi"/>
          <w:sz w:val="24"/>
          <w:szCs w:val="24"/>
          <w:rtl/>
        </w:rPr>
        <w:t xml:space="preserve"> בנוכחות עדים ובנוכחות מי שהוטלה עליו מלאכת ניהול הווקף </w:t>
      </w:r>
      <w:r w:rsidR="00E036AC" w:rsidRPr="001026AB">
        <w:rPr>
          <w:rFonts w:cstheme="minorHAnsi"/>
          <w:sz w:val="24"/>
          <w:szCs w:val="24"/>
          <w:rtl/>
        </w:rPr>
        <w:t>("</w:t>
      </w:r>
      <w:r w:rsidR="00F66EAE" w:rsidRPr="001026AB">
        <w:rPr>
          <w:rFonts w:cstheme="minorHAnsi"/>
          <w:sz w:val="24"/>
          <w:szCs w:val="24"/>
          <w:rtl/>
        </w:rPr>
        <w:t>אל-</w:t>
      </w:r>
      <w:proofErr w:type="spellStart"/>
      <w:r w:rsidR="00F66EAE" w:rsidRPr="001026AB">
        <w:rPr>
          <w:rFonts w:cstheme="minorHAnsi"/>
          <w:sz w:val="24"/>
          <w:szCs w:val="24"/>
          <w:rtl/>
        </w:rPr>
        <w:t>מתוולי</w:t>
      </w:r>
      <w:proofErr w:type="spellEnd"/>
      <w:r w:rsidR="00F66EAE" w:rsidRPr="001026AB">
        <w:rPr>
          <w:rFonts w:cstheme="minorHAnsi"/>
          <w:sz w:val="24"/>
          <w:szCs w:val="24"/>
          <w:rtl/>
        </w:rPr>
        <w:t>"</w:t>
      </w:r>
      <w:r w:rsidR="00E036AC" w:rsidRPr="001026AB">
        <w:rPr>
          <w:rFonts w:cstheme="minorHAnsi"/>
          <w:sz w:val="24"/>
          <w:szCs w:val="24"/>
          <w:rtl/>
        </w:rPr>
        <w:t>).</w:t>
      </w:r>
      <w:r w:rsidR="00F66EAE" w:rsidRPr="001026AB">
        <w:rPr>
          <w:rFonts w:cstheme="minorHAnsi"/>
          <w:sz w:val="24"/>
          <w:szCs w:val="24"/>
          <w:rtl/>
        </w:rPr>
        <w:t xml:space="preserve"> נוסח אל-</w:t>
      </w:r>
      <w:proofErr w:type="spellStart"/>
      <w:r w:rsidR="00F66EAE" w:rsidRPr="001026AB">
        <w:rPr>
          <w:rFonts w:cstheme="minorHAnsi"/>
          <w:sz w:val="24"/>
          <w:szCs w:val="24"/>
          <w:rtl/>
        </w:rPr>
        <w:t>ווקפיה</w:t>
      </w:r>
      <w:proofErr w:type="spellEnd"/>
      <w:r w:rsidR="00F66EAE" w:rsidRPr="001026AB">
        <w:rPr>
          <w:rFonts w:cstheme="minorHAnsi"/>
          <w:sz w:val="24"/>
          <w:szCs w:val="24"/>
          <w:rtl/>
        </w:rPr>
        <w:t xml:space="preserve"> של ווקף </w:t>
      </w:r>
      <w:proofErr w:type="spellStart"/>
      <w:r w:rsidR="00F66EAE" w:rsidRPr="001026AB">
        <w:rPr>
          <w:rFonts w:cstheme="minorHAnsi"/>
          <w:sz w:val="24"/>
          <w:szCs w:val="24"/>
          <w:rtl/>
        </w:rPr>
        <w:t>אסתקלאל</w:t>
      </w:r>
      <w:proofErr w:type="spellEnd"/>
      <w:r w:rsidR="00F66EAE" w:rsidRPr="001026AB">
        <w:rPr>
          <w:rFonts w:cstheme="minorHAnsi"/>
          <w:sz w:val="24"/>
          <w:szCs w:val="24"/>
          <w:rtl/>
        </w:rPr>
        <w:t xml:space="preserve"> שבידינו הוא כפי שנרשם בעיתון ההקדשים שבבית הדין </w:t>
      </w:r>
      <w:proofErr w:type="spellStart"/>
      <w:r w:rsidR="00F66EAE" w:rsidRPr="001026AB">
        <w:rPr>
          <w:rFonts w:cstheme="minorHAnsi"/>
          <w:sz w:val="24"/>
          <w:szCs w:val="24"/>
          <w:rtl/>
        </w:rPr>
        <w:t>השרעי</w:t>
      </w:r>
      <w:proofErr w:type="spellEnd"/>
      <w:r w:rsidR="00F66EAE" w:rsidRPr="001026AB">
        <w:rPr>
          <w:rFonts w:cstheme="minorHAnsi"/>
          <w:sz w:val="24"/>
          <w:szCs w:val="24"/>
          <w:rtl/>
        </w:rPr>
        <w:t xml:space="preserve"> בחיפה "</w:t>
      </w:r>
      <w:proofErr w:type="spellStart"/>
      <w:r w:rsidR="00F66EAE" w:rsidRPr="001026AB">
        <w:rPr>
          <w:rFonts w:cstheme="minorHAnsi"/>
          <w:sz w:val="24"/>
          <w:szCs w:val="24"/>
          <w:rtl/>
        </w:rPr>
        <w:t>ג'רידת</w:t>
      </w:r>
      <w:proofErr w:type="spellEnd"/>
      <w:r w:rsidR="00F66EAE" w:rsidRPr="001026AB">
        <w:rPr>
          <w:rFonts w:cstheme="minorHAnsi"/>
          <w:sz w:val="24"/>
          <w:szCs w:val="24"/>
          <w:rtl/>
        </w:rPr>
        <w:t xml:space="preserve"> וסחיפת אל-</w:t>
      </w:r>
      <w:proofErr w:type="spellStart"/>
      <w:r w:rsidR="00F66EAE" w:rsidRPr="001026AB">
        <w:rPr>
          <w:rFonts w:cstheme="minorHAnsi"/>
          <w:sz w:val="24"/>
          <w:szCs w:val="24"/>
          <w:rtl/>
        </w:rPr>
        <w:t>אווקאף</w:t>
      </w:r>
      <w:proofErr w:type="spellEnd"/>
      <w:r w:rsidR="00F66EAE" w:rsidRPr="001026AB">
        <w:rPr>
          <w:rFonts w:cstheme="minorHAnsi"/>
          <w:sz w:val="24"/>
          <w:szCs w:val="24"/>
          <w:rtl/>
        </w:rPr>
        <w:t>"</w:t>
      </w:r>
      <w:r w:rsidR="00E108C1" w:rsidRPr="001026AB">
        <w:rPr>
          <w:rFonts w:cstheme="minorHAnsi"/>
          <w:sz w:val="24"/>
          <w:szCs w:val="24"/>
          <w:rtl/>
        </w:rPr>
        <w:t>. להלן</w:t>
      </w:r>
      <w:r w:rsidR="00F66EAE" w:rsidRPr="001026AB">
        <w:rPr>
          <w:rFonts w:cstheme="minorHAnsi"/>
          <w:sz w:val="24"/>
          <w:szCs w:val="24"/>
          <w:rtl/>
        </w:rPr>
        <w:t xml:space="preserve"> חלקים הימנה:</w:t>
      </w:r>
    </w:p>
    <w:p w14:paraId="46B982FA" w14:textId="77777777" w:rsidR="00F66EAE" w:rsidRPr="001026AB" w:rsidRDefault="00F66EAE" w:rsidP="001852EF">
      <w:pPr>
        <w:spacing w:after="120" w:line="276" w:lineRule="auto"/>
        <w:jc w:val="both"/>
        <w:rPr>
          <w:rFonts w:cstheme="minorHAnsi"/>
          <w:sz w:val="24"/>
          <w:szCs w:val="24"/>
          <w:rtl/>
        </w:rPr>
      </w:pPr>
    </w:p>
    <w:p w14:paraId="581FDDDF" w14:textId="40882EAE" w:rsidR="00D44066" w:rsidRPr="001026AB" w:rsidRDefault="00F66EAE" w:rsidP="001852EF">
      <w:pPr>
        <w:spacing w:after="120" w:line="276" w:lineRule="auto"/>
        <w:jc w:val="both"/>
        <w:rPr>
          <w:rFonts w:cstheme="minorHAnsi"/>
          <w:sz w:val="24"/>
          <w:szCs w:val="24"/>
          <w:rtl/>
        </w:rPr>
      </w:pPr>
      <w:r w:rsidRPr="001026AB">
        <w:rPr>
          <w:rFonts w:cstheme="minorHAnsi"/>
          <w:sz w:val="24"/>
          <w:szCs w:val="24"/>
          <w:rtl/>
        </w:rPr>
        <w:lastRenderedPageBreak/>
        <w:t xml:space="preserve"> </w:t>
      </w:r>
      <w:r w:rsidRPr="001026AB">
        <w:rPr>
          <w:rFonts w:cstheme="minorHAnsi"/>
          <w:noProof/>
          <w:sz w:val="24"/>
          <w:szCs w:val="24"/>
          <w:rtl/>
        </w:rPr>
        <w:drawing>
          <wp:inline distT="0" distB="0" distL="0" distR="0" wp14:anchorId="31195581" wp14:editId="68E55203">
            <wp:extent cx="5760085" cy="7549515"/>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7549515"/>
                    </a:xfrm>
                    <a:prstGeom prst="rect">
                      <a:avLst/>
                    </a:prstGeom>
                    <a:noFill/>
                    <a:ln>
                      <a:noFill/>
                    </a:ln>
                  </pic:spPr>
                </pic:pic>
              </a:graphicData>
            </a:graphic>
          </wp:inline>
        </w:drawing>
      </w:r>
    </w:p>
    <w:p w14:paraId="4373B123" w14:textId="0BB7E131" w:rsidR="00F66EAE" w:rsidRPr="001026AB" w:rsidRDefault="00F66EAE" w:rsidP="001852EF">
      <w:pPr>
        <w:spacing w:after="120" w:line="276" w:lineRule="auto"/>
        <w:jc w:val="both"/>
        <w:rPr>
          <w:rFonts w:cstheme="minorHAnsi"/>
          <w:sz w:val="24"/>
          <w:szCs w:val="24"/>
          <w:rtl/>
        </w:rPr>
      </w:pPr>
      <w:r w:rsidRPr="001026AB">
        <w:rPr>
          <w:rFonts w:cstheme="minorHAnsi"/>
          <w:noProof/>
          <w:sz w:val="24"/>
          <w:szCs w:val="24"/>
          <w:rtl/>
        </w:rPr>
        <w:lastRenderedPageBreak/>
        <w:drawing>
          <wp:inline distT="0" distB="0" distL="0" distR="0" wp14:anchorId="3694D0AF" wp14:editId="0B3BAF11">
            <wp:extent cx="5760085" cy="7733030"/>
            <wp:effectExtent l="0" t="0" r="0" b="127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7733030"/>
                    </a:xfrm>
                    <a:prstGeom prst="rect">
                      <a:avLst/>
                    </a:prstGeom>
                    <a:noFill/>
                    <a:ln>
                      <a:noFill/>
                    </a:ln>
                  </pic:spPr>
                </pic:pic>
              </a:graphicData>
            </a:graphic>
          </wp:inline>
        </w:drawing>
      </w:r>
    </w:p>
    <w:p w14:paraId="2846C941" w14:textId="02D76A8A" w:rsidR="00F66EAE" w:rsidRPr="001026AB" w:rsidRDefault="00F66EAE" w:rsidP="001852EF">
      <w:pPr>
        <w:spacing w:after="120" w:line="276" w:lineRule="auto"/>
        <w:jc w:val="both"/>
        <w:rPr>
          <w:rFonts w:cstheme="minorHAnsi"/>
          <w:sz w:val="24"/>
          <w:szCs w:val="24"/>
          <w:rtl/>
        </w:rPr>
      </w:pPr>
      <w:r w:rsidRPr="001026AB">
        <w:rPr>
          <w:rFonts w:cstheme="minorHAnsi"/>
          <w:noProof/>
          <w:sz w:val="24"/>
          <w:szCs w:val="24"/>
          <w:rtl/>
        </w:rPr>
        <w:lastRenderedPageBreak/>
        <w:drawing>
          <wp:inline distT="0" distB="0" distL="0" distR="0" wp14:anchorId="51D84C61" wp14:editId="54E1F3EF">
            <wp:extent cx="5760085" cy="6641465"/>
            <wp:effectExtent l="0" t="0" r="0" b="698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6641465"/>
                    </a:xfrm>
                    <a:prstGeom prst="rect">
                      <a:avLst/>
                    </a:prstGeom>
                    <a:noFill/>
                    <a:ln>
                      <a:noFill/>
                    </a:ln>
                  </pic:spPr>
                </pic:pic>
              </a:graphicData>
            </a:graphic>
          </wp:inline>
        </w:drawing>
      </w:r>
    </w:p>
    <w:p w14:paraId="374BFDF4" w14:textId="18F32C6F" w:rsidR="00D44066" w:rsidRPr="001026AB" w:rsidRDefault="00D44066" w:rsidP="001852EF">
      <w:pPr>
        <w:spacing w:after="120" w:line="276" w:lineRule="auto"/>
        <w:jc w:val="both"/>
        <w:rPr>
          <w:rFonts w:cstheme="minorHAnsi"/>
          <w:sz w:val="24"/>
          <w:szCs w:val="24"/>
          <w:rtl/>
        </w:rPr>
      </w:pPr>
      <w:r w:rsidRPr="001026AB">
        <w:rPr>
          <w:rFonts w:cstheme="minorHAnsi"/>
          <w:sz w:val="24"/>
          <w:szCs w:val="24"/>
          <w:rtl/>
        </w:rPr>
        <w:t xml:space="preserve">יציבות וסופיות אלו היוו את מקור הכוח שצבר ווקף </w:t>
      </w:r>
      <w:proofErr w:type="spellStart"/>
      <w:r w:rsidRPr="001026AB">
        <w:rPr>
          <w:rFonts w:cstheme="minorHAnsi"/>
          <w:sz w:val="24"/>
          <w:szCs w:val="24"/>
          <w:rtl/>
        </w:rPr>
        <w:t>אסתקלאל</w:t>
      </w:r>
      <w:proofErr w:type="spellEnd"/>
      <w:r w:rsidRPr="001026AB">
        <w:rPr>
          <w:rFonts w:cstheme="minorHAnsi"/>
          <w:sz w:val="24"/>
          <w:szCs w:val="24"/>
          <w:rtl/>
        </w:rPr>
        <w:t xml:space="preserve"> אשר החל לגדול והתעצם במרוצת השנים בזכות נכסיו הטובים וניהולו הנכון</w:t>
      </w:r>
      <w:r w:rsidR="00E036AC" w:rsidRPr="001026AB">
        <w:rPr>
          <w:rFonts w:cstheme="minorHAnsi"/>
          <w:sz w:val="24"/>
          <w:szCs w:val="24"/>
          <w:rtl/>
        </w:rPr>
        <w:t>. גורמים אלו עודדו</w:t>
      </w:r>
      <w:r w:rsidRPr="001026AB">
        <w:rPr>
          <w:rFonts w:cstheme="minorHAnsi"/>
          <w:sz w:val="24"/>
          <w:szCs w:val="24"/>
          <w:rtl/>
        </w:rPr>
        <w:t xml:space="preserve"> בעלי ממון ונכסים לצרף אל</w:t>
      </w:r>
      <w:r w:rsidR="00E036AC" w:rsidRPr="001026AB">
        <w:rPr>
          <w:rFonts w:cstheme="minorHAnsi"/>
          <w:sz w:val="24"/>
          <w:szCs w:val="24"/>
          <w:rtl/>
        </w:rPr>
        <w:t xml:space="preserve"> הווקף הזה</w:t>
      </w:r>
      <w:r w:rsidRPr="001026AB">
        <w:rPr>
          <w:rFonts w:cstheme="minorHAnsi"/>
          <w:sz w:val="24"/>
          <w:szCs w:val="24"/>
          <w:rtl/>
        </w:rPr>
        <w:t xml:space="preserve"> נכסים משלהם ש</w:t>
      </w:r>
      <w:r w:rsidR="00E036AC" w:rsidRPr="001026AB">
        <w:rPr>
          <w:rFonts w:cstheme="minorHAnsi"/>
          <w:sz w:val="24"/>
          <w:szCs w:val="24"/>
          <w:rtl/>
        </w:rPr>
        <w:t xml:space="preserve">ביחס אליהם הם </w:t>
      </w:r>
      <w:r w:rsidRPr="001026AB">
        <w:rPr>
          <w:rFonts w:cstheme="minorHAnsi"/>
          <w:sz w:val="24"/>
          <w:szCs w:val="24"/>
          <w:rtl/>
        </w:rPr>
        <w:t>החליט</w:t>
      </w:r>
      <w:r w:rsidR="00E036AC" w:rsidRPr="001026AB">
        <w:rPr>
          <w:rFonts w:cstheme="minorHAnsi"/>
          <w:sz w:val="24"/>
          <w:szCs w:val="24"/>
          <w:rtl/>
        </w:rPr>
        <w:t>ו</w:t>
      </w:r>
      <w:r w:rsidRPr="001026AB">
        <w:rPr>
          <w:rFonts w:cstheme="minorHAnsi"/>
          <w:sz w:val="24"/>
          <w:szCs w:val="24"/>
          <w:rtl/>
        </w:rPr>
        <w:t xml:space="preserve"> כי מוטב להם </w:t>
      </w:r>
      <w:r w:rsidR="00E036AC" w:rsidRPr="001026AB">
        <w:rPr>
          <w:rFonts w:cstheme="minorHAnsi"/>
          <w:sz w:val="24"/>
          <w:szCs w:val="24"/>
          <w:rtl/>
        </w:rPr>
        <w:t xml:space="preserve">להיות נשמרים ומנוהלים </w:t>
      </w:r>
      <w:r w:rsidRPr="001026AB">
        <w:rPr>
          <w:rFonts w:cstheme="minorHAnsi"/>
          <w:sz w:val="24"/>
          <w:szCs w:val="24"/>
          <w:rtl/>
        </w:rPr>
        <w:t xml:space="preserve">תחת חסות ווקף חזק ויציב ועשיר כמו ווקף </w:t>
      </w:r>
      <w:proofErr w:type="spellStart"/>
      <w:r w:rsidRPr="001026AB">
        <w:rPr>
          <w:rFonts w:cstheme="minorHAnsi"/>
          <w:sz w:val="24"/>
          <w:szCs w:val="24"/>
          <w:rtl/>
        </w:rPr>
        <w:t>אסתקלאל</w:t>
      </w:r>
      <w:proofErr w:type="spellEnd"/>
      <w:r w:rsidRPr="001026AB">
        <w:rPr>
          <w:rFonts w:cstheme="minorHAnsi"/>
          <w:sz w:val="24"/>
          <w:szCs w:val="24"/>
          <w:rtl/>
        </w:rPr>
        <w:t xml:space="preserve"> בחיפה</w:t>
      </w:r>
      <w:r w:rsidR="00E036AC" w:rsidRPr="001026AB">
        <w:rPr>
          <w:rFonts w:cstheme="minorHAnsi"/>
          <w:sz w:val="24"/>
          <w:szCs w:val="24"/>
          <w:rtl/>
        </w:rPr>
        <w:t xml:space="preserve">. כך הוא הפך </w:t>
      </w:r>
      <w:r w:rsidRPr="001026AB">
        <w:rPr>
          <w:rFonts w:cstheme="minorHAnsi"/>
          <w:sz w:val="24"/>
          <w:szCs w:val="24"/>
          <w:rtl/>
        </w:rPr>
        <w:t>לווקף הגדול בארץ לאחר ווקף ירושלים או הווקף שזוהה עם המועצה האסלאמית העליונה</w:t>
      </w:r>
      <w:r w:rsidR="001852EF" w:rsidRPr="001026AB">
        <w:rPr>
          <w:rFonts w:cstheme="minorHAnsi"/>
          <w:sz w:val="24"/>
          <w:szCs w:val="24"/>
          <w:rtl/>
        </w:rPr>
        <w:t>.</w:t>
      </w:r>
      <w:r w:rsidRPr="001026AB">
        <w:rPr>
          <w:rFonts w:cstheme="minorHAnsi"/>
          <w:sz w:val="24"/>
          <w:szCs w:val="24"/>
          <w:rtl/>
        </w:rPr>
        <w:t xml:space="preserve"> </w:t>
      </w:r>
    </w:p>
    <w:p w14:paraId="00CCE519" w14:textId="44A6B6F1" w:rsidR="00D44066" w:rsidRPr="001026AB" w:rsidRDefault="00D44066" w:rsidP="001852EF">
      <w:pPr>
        <w:spacing w:after="120" w:line="276" w:lineRule="auto"/>
        <w:jc w:val="both"/>
        <w:rPr>
          <w:rFonts w:cstheme="minorHAnsi"/>
          <w:sz w:val="24"/>
          <w:szCs w:val="24"/>
          <w:rtl/>
        </w:rPr>
      </w:pPr>
      <w:r w:rsidRPr="001026AB">
        <w:rPr>
          <w:rFonts w:cstheme="minorHAnsi"/>
          <w:sz w:val="24"/>
          <w:szCs w:val="24"/>
          <w:rtl/>
        </w:rPr>
        <w:t xml:space="preserve">כוחו ויציבותו של ווקף </w:t>
      </w:r>
      <w:proofErr w:type="spellStart"/>
      <w:r w:rsidRPr="001026AB">
        <w:rPr>
          <w:rFonts w:cstheme="minorHAnsi"/>
          <w:sz w:val="24"/>
          <w:szCs w:val="24"/>
          <w:rtl/>
        </w:rPr>
        <w:t>אסתקלאל</w:t>
      </w:r>
      <w:proofErr w:type="spellEnd"/>
      <w:r w:rsidRPr="001026AB">
        <w:rPr>
          <w:rFonts w:cstheme="minorHAnsi"/>
          <w:sz w:val="24"/>
          <w:szCs w:val="24"/>
          <w:rtl/>
        </w:rPr>
        <w:t xml:space="preserve"> </w:t>
      </w:r>
      <w:r w:rsidR="001852EF" w:rsidRPr="001026AB">
        <w:rPr>
          <w:rFonts w:cstheme="minorHAnsi"/>
          <w:sz w:val="24"/>
          <w:szCs w:val="24"/>
          <w:rtl/>
        </w:rPr>
        <w:t xml:space="preserve">גרמו לו </w:t>
      </w:r>
      <w:r w:rsidRPr="001026AB">
        <w:rPr>
          <w:rFonts w:cstheme="minorHAnsi"/>
          <w:sz w:val="24"/>
          <w:szCs w:val="24"/>
          <w:rtl/>
        </w:rPr>
        <w:t xml:space="preserve">להיות גוף עצמאי שלא נזקק לכל תמיכה של השלטון העות'מני ומשום כך הוא אף זכה לשם </w:t>
      </w:r>
      <w:proofErr w:type="spellStart"/>
      <w:r w:rsidRPr="001026AB">
        <w:rPr>
          <w:rFonts w:cstheme="minorHAnsi"/>
          <w:sz w:val="24"/>
          <w:szCs w:val="24"/>
          <w:rtl/>
        </w:rPr>
        <w:t>אסתקלאל</w:t>
      </w:r>
      <w:proofErr w:type="spellEnd"/>
      <w:r w:rsidRPr="001026AB">
        <w:rPr>
          <w:rFonts w:cstheme="minorHAnsi"/>
          <w:sz w:val="24"/>
          <w:szCs w:val="24"/>
          <w:rtl/>
        </w:rPr>
        <w:t xml:space="preserve"> (עצמאות)</w:t>
      </w:r>
    </w:p>
    <w:p w14:paraId="370138BB" w14:textId="4AC51E9B" w:rsidR="00932D1C" w:rsidRPr="001026AB" w:rsidRDefault="00D44066" w:rsidP="001852EF">
      <w:pPr>
        <w:spacing w:after="120" w:line="276" w:lineRule="auto"/>
        <w:jc w:val="both"/>
        <w:rPr>
          <w:rFonts w:cstheme="minorHAnsi"/>
          <w:sz w:val="24"/>
          <w:szCs w:val="24"/>
          <w:rtl/>
        </w:rPr>
      </w:pPr>
      <w:r w:rsidRPr="001026AB">
        <w:rPr>
          <w:rFonts w:cstheme="minorHAnsi"/>
          <w:sz w:val="24"/>
          <w:szCs w:val="24"/>
          <w:rtl/>
        </w:rPr>
        <w:lastRenderedPageBreak/>
        <w:t>בהיות מקורו באמונה דתית מוסלמית נזהר השלטו</w:t>
      </w:r>
      <w:r w:rsidR="001852EF" w:rsidRPr="001026AB">
        <w:rPr>
          <w:rFonts w:cstheme="minorHAnsi"/>
          <w:sz w:val="24"/>
          <w:szCs w:val="24"/>
          <w:rtl/>
        </w:rPr>
        <w:t>ן</w:t>
      </w:r>
      <w:r w:rsidRPr="001026AB">
        <w:rPr>
          <w:rFonts w:cstheme="minorHAnsi"/>
          <w:sz w:val="24"/>
          <w:szCs w:val="24"/>
          <w:rtl/>
        </w:rPr>
        <w:t xml:space="preserve"> העות'מני </w:t>
      </w:r>
      <w:r w:rsidR="00932D1C" w:rsidRPr="001026AB">
        <w:rPr>
          <w:rFonts w:cstheme="minorHAnsi"/>
          <w:sz w:val="24"/>
          <w:szCs w:val="24"/>
          <w:rtl/>
        </w:rPr>
        <w:t xml:space="preserve">מלהתערב בווקף מוסלמי כמו ווקף </w:t>
      </w:r>
      <w:proofErr w:type="spellStart"/>
      <w:r w:rsidR="00932D1C" w:rsidRPr="001026AB">
        <w:rPr>
          <w:rFonts w:cstheme="minorHAnsi"/>
          <w:sz w:val="24"/>
          <w:szCs w:val="24"/>
          <w:rtl/>
        </w:rPr>
        <w:t>אסתקלאל</w:t>
      </w:r>
      <w:proofErr w:type="spellEnd"/>
      <w:r w:rsidR="00932D1C" w:rsidRPr="001026AB">
        <w:rPr>
          <w:rFonts w:cstheme="minorHAnsi"/>
          <w:sz w:val="24"/>
          <w:szCs w:val="24"/>
          <w:rtl/>
        </w:rPr>
        <w:t xml:space="preserve"> וכך היווה הווקף </w:t>
      </w:r>
      <w:r w:rsidR="001852EF" w:rsidRPr="001026AB">
        <w:rPr>
          <w:rFonts w:cstheme="minorHAnsi"/>
          <w:sz w:val="24"/>
          <w:szCs w:val="24"/>
          <w:rtl/>
        </w:rPr>
        <w:t>מעין "</w:t>
      </w:r>
      <w:r w:rsidR="00932D1C" w:rsidRPr="001026AB">
        <w:rPr>
          <w:rFonts w:cstheme="minorHAnsi"/>
          <w:sz w:val="24"/>
          <w:szCs w:val="24"/>
          <w:rtl/>
        </w:rPr>
        <w:t>בית מחסה כלכלי</w:t>
      </w:r>
      <w:r w:rsidR="001852EF" w:rsidRPr="001026AB">
        <w:rPr>
          <w:rFonts w:cstheme="minorHAnsi"/>
          <w:sz w:val="24"/>
          <w:szCs w:val="24"/>
          <w:rtl/>
        </w:rPr>
        <w:t>",</w:t>
      </w:r>
      <w:r w:rsidR="00932D1C" w:rsidRPr="001026AB">
        <w:rPr>
          <w:rFonts w:cstheme="minorHAnsi"/>
          <w:sz w:val="24"/>
          <w:szCs w:val="24"/>
          <w:rtl/>
        </w:rPr>
        <w:t xml:space="preserve"> מוגן מפני כוחו של השלטון</w:t>
      </w:r>
      <w:r w:rsidR="001852EF" w:rsidRPr="001026AB">
        <w:rPr>
          <w:rFonts w:cstheme="minorHAnsi"/>
          <w:sz w:val="24"/>
          <w:szCs w:val="24"/>
          <w:rtl/>
        </w:rPr>
        <w:t>,</w:t>
      </w:r>
      <w:r w:rsidR="00932D1C" w:rsidRPr="001026AB">
        <w:rPr>
          <w:rFonts w:cstheme="minorHAnsi"/>
          <w:sz w:val="24"/>
          <w:szCs w:val="24"/>
          <w:rtl/>
        </w:rPr>
        <w:t xml:space="preserve"> ו</w:t>
      </w:r>
      <w:r w:rsidR="001852EF" w:rsidRPr="001026AB">
        <w:rPr>
          <w:rFonts w:cstheme="minorHAnsi"/>
          <w:sz w:val="24"/>
          <w:szCs w:val="24"/>
          <w:rtl/>
        </w:rPr>
        <w:t xml:space="preserve">כך </w:t>
      </w:r>
      <w:r w:rsidR="00932D1C" w:rsidRPr="001026AB">
        <w:rPr>
          <w:rFonts w:cstheme="minorHAnsi"/>
          <w:sz w:val="24"/>
          <w:szCs w:val="24"/>
          <w:rtl/>
        </w:rPr>
        <w:t xml:space="preserve">ידע כל מקדיש כי ברגע שהקדיש את ממונו ואת נכסיו וצירפם לווקף כמו </w:t>
      </w:r>
      <w:proofErr w:type="spellStart"/>
      <w:r w:rsidR="00932D1C" w:rsidRPr="001026AB">
        <w:rPr>
          <w:rFonts w:cstheme="minorHAnsi"/>
          <w:sz w:val="24"/>
          <w:szCs w:val="24"/>
          <w:rtl/>
        </w:rPr>
        <w:t>אסתקלאל</w:t>
      </w:r>
      <w:proofErr w:type="spellEnd"/>
      <w:r w:rsidR="00932D1C" w:rsidRPr="001026AB">
        <w:rPr>
          <w:rFonts w:cstheme="minorHAnsi"/>
          <w:sz w:val="24"/>
          <w:szCs w:val="24"/>
          <w:rtl/>
        </w:rPr>
        <w:t xml:space="preserve"> </w:t>
      </w:r>
      <w:r w:rsidR="001852EF" w:rsidRPr="001026AB">
        <w:rPr>
          <w:rFonts w:cstheme="minorHAnsi"/>
          <w:sz w:val="24"/>
          <w:szCs w:val="24"/>
          <w:rtl/>
        </w:rPr>
        <w:t>הרי ש</w:t>
      </w:r>
      <w:r w:rsidR="00932D1C" w:rsidRPr="001026AB">
        <w:rPr>
          <w:rFonts w:cstheme="minorHAnsi"/>
          <w:sz w:val="24"/>
          <w:szCs w:val="24"/>
          <w:rtl/>
        </w:rPr>
        <w:t xml:space="preserve">הגן </w:t>
      </w:r>
      <w:r w:rsidR="001852EF" w:rsidRPr="001026AB">
        <w:rPr>
          <w:rFonts w:cstheme="minorHAnsi"/>
          <w:sz w:val="24"/>
          <w:szCs w:val="24"/>
          <w:rtl/>
        </w:rPr>
        <w:t xml:space="preserve">בכך </w:t>
      </w:r>
      <w:r w:rsidR="00932D1C" w:rsidRPr="001026AB">
        <w:rPr>
          <w:rFonts w:cstheme="minorHAnsi"/>
          <w:sz w:val="24"/>
          <w:szCs w:val="24"/>
          <w:rtl/>
        </w:rPr>
        <w:t>לעולמי עולמים על ממונו ונכסיו.</w:t>
      </w:r>
    </w:p>
    <w:p w14:paraId="1A356A9A" w14:textId="77777777" w:rsidR="00595686" w:rsidRPr="001026AB" w:rsidRDefault="00932D1C" w:rsidP="001852EF">
      <w:pPr>
        <w:spacing w:after="120" w:line="276" w:lineRule="auto"/>
        <w:jc w:val="both"/>
        <w:rPr>
          <w:rFonts w:cstheme="minorHAnsi"/>
          <w:sz w:val="24"/>
          <w:szCs w:val="24"/>
          <w:rtl/>
        </w:rPr>
      </w:pPr>
      <w:r w:rsidRPr="001026AB">
        <w:rPr>
          <w:rFonts w:cstheme="minorHAnsi"/>
          <w:sz w:val="24"/>
          <w:szCs w:val="24"/>
          <w:rtl/>
        </w:rPr>
        <w:t xml:space="preserve"> </w:t>
      </w:r>
    </w:p>
    <w:p w14:paraId="41FC7467" w14:textId="712408D5" w:rsidR="00403039" w:rsidRPr="001026AB" w:rsidRDefault="00595686" w:rsidP="001852EF">
      <w:pPr>
        <w:spacing w:after="120" w:line="276" w:lineRule="auto"/>
        <w:jc w:val="both"/>
        <w:rPr>
          <w:rFonts w:cstheme="minorHAnsi"/>
          <w:b/>
          <w:bCs/>
          <w:sz w:val="24"/>
          <w:szCs w:val="24"/>
          <w:rtl/>
        </w:rPr>
      </w:pPr>
      <w:r w:rsidRPr="001026AB">
        <w:rPr>
          <w:rFonts w:cstheme="minorHAnsi"/>
          <w:b/>
          <w:bCs/>
          <w:sz w:val="24"/>
          <w:szCs w:val="24"/>
          <w:rtl/>
        </w:rPr>
        <w:t xml:space="preserve">הגוף המנהל כיום את ווקף </w:t>
      </w:r>
      <w:proofErr w:type="spellStart"/>
      <w:r w:rsidRPr="001026AB">
        <w:rPr>
          <w:rFonts w:cstheme="minorHAnsi"/>
          <w:b/>
          <w:bCs/>
          <w:sz w:val="24"/>
          <w:szCs w:val="24"/>
          <w:rtl/>
        </w:rPr>
        <w:t>אסתקלאל</w:t>
      </w:r>
      <w:proofErr w:type="spellEnd"/>
      <w:r w:rsidRPr="001026AB">
        <w:rPr>
          <w:rFonts w:cstheme="minorHAnsi"/>
          <w:b/>
          <w:bCs/>
          <w:sz w:val="24"/>
          <w:szCs w:val="24"/>
          <w:rtl/>
        </w:rPr>
        <w:t xml:space="preserve"> </w:t>
      </w:r>
      <w:r w:rsidR="006375C0" w:rsidRPr="001026AB">
        <w:rPr>
          <w:rFonts w:cstheme="minorHAnsi"/>
          <w:b/>
          <w:bCs/>
          <w:sz w:val="24"/>
          <w:szCs w:val="24"/>
          <w:rtl/>
        </w:rPr>
        <w:t xml:space="preserve"> </w:t>
      </w:r>
    </w:p>
    <w:p w14:paraId="0E73D442" w14:textId="77777777" w:rsidR="00E108C1" w:rsidRPr="001026AB" w:rsidRDefault="00E108C1" w:rsidP="001852EF">
      <w:pPr>
        <w:spacing w:after="120" w:line="276" w:lineRule="auto"/>
        <w:jc w:val="both"/>
        <w:rPr>
          <w:rFonts w:cstheme="minorHAnsi"/>
          <w:b/>
          <w:bCs/>
          <w:sz w:val="24"/>
          <w:szCs w:val="24"/>
          <w:rtl/>
        </w:rPr>
      </w:pPr>
    </w:p>
    <w:p w14:paraId="49A03126" w14:textId="3E4395D4" w:rsidR="00B46655" w:rsidRPr="001026AB" w:rsidRDefault="00595686" w:rsidP="001026AB">
      <w:pPr>
        <w:spacing w:after="120"/>
        <w:jc w:val="both"/>
        <w:rPr>
          <w:rFonts w:cstheme="minorHAnsi"/>
          <w:sz w:val="24"/>
          <w:szCs w:val="24"/>
          <w:rtl/>
        </w:rPr>
      </w:pPr>
      <w:r w:rsidRPr="001026AB">
        <w:rPr>
          <w:rFonts w:cstheme="minorHAnsi"/>
          <w:sz w:val="24"/>
          <w:szCs w:val="24"/>
          <w:rtl/>
        </w:rPr>
        <w:t xml:space="preserve">ביום </w:t>
      </w:r>
      <w:r w:rsidR="00B46655" w:rsidRPr="001026AB">
        <w:rPr>
          <w:rFonts w:cstheme="minorHAnsi"/>
          <w:sz w:val="24"/>
          <w:szCs w:val="24"/>
          <w:rtl/>
        </w:rPr>
        <w:t xml:space="preserve">26.2.2019 שב </w:t>
      </w:r>
      <w:r w:rsidRPr="001026AB">
        <w:rPr>
          <w:rFonts w:cstheme="minorHAnsi"/>
          <w:sz w:val="24"/>
          <w:szCs w:val="24"/>
          <w:rtl/>
        </w:rPr>
        <w:t xml:space="preserve">בית הדין </w:t>
      </w:r>
      <w:proofErr w:type="spellStart"/>
      <w:r w:rsidRPr="001026AB">
        <w:rPr>
          <w:rFonts w:cstheme="minorHAnsi"/>
          <w:sz w:val="24"/>
          <w:szCs w:val="24"/>
          <w:rtl/>
        </w:rPr>
        <w:t>השרעי</w:t>
      </w:r>
      <w:proofErr w:type="spellEnd"/>
      <w:r w:rsidRPr="001026AB">
        <w:rPr>
          <w:rFonts w:cstheme="minorHAnsi"/>
          <w:sz w:val="24"/>
          <w:szCs w:val="24"/>
          <w:rtl/>
        </w:rPr>
        <w:t xml:space="preserve"> </w:t>
      </w:r>
      <w:r w:rsidR="00B46655" w:rsidRPr="001026AB">
        <w:rPr>
          <w:rFonts w:cstheme="minorHAnsi"/>
          <w:sz w:val="24"/>
          <w:szCs w:val="24"/>
          <w:rtl/>
        </w:rPr>
        <w:t xml:space="preserve">בחיפה, באישור בית הדין </w:t>
      </w:r>
      <w:proofErr w:type="spellStart"/>
      <w:r w:rsidR="001852EF" w:rsidRPr="001026AB">
        <w:rPr>
          <w:rFonts w:cstheme="minorHAnsi"/>
          <w:sz w:val="24"/>
          <w:szCs w:val="24"/>
          <w:rtl/>
        </w:rPr>
        <w:t>השרעי</w:t>
      </w:r>
      <w:proofErr w:type="spellEnd"/>
      <w:r w:rsidR="001852EF" w:rsidRPr="001026AB">
        <w:rPr>
          <w:rFonts w:cstheme="minorHAnsi"/>
          <w:sz w:val="24"/>
          <w:szCs w:val="24"/>
          <w:rtl/>
        </w:rPr>
        <w:t xml:space="preserve"> </w:t>
      </w:r>
      <w:r w:rsidR="00B46655" w:rsidRPr="001026AB">
        <w:rPr>
          <w:rFonts w:cstheme="minorHAnsi"/>
          <w:sz w:val="24"/>
          <w:szCs w:val="24"/>
          <w:rtl/>
        </w:rPr>
        <w:t xml:space="preserve">לערעורים, ואשרר את מינוי חמשת </w:t>
      </w:r>
      <w:proofErr w:type="spellStart"/>
      <w:r w:rsidR="00B46655" w:rsidRPr="001026AB">
        <w:rPr>
          <w:rFonts w:cstheme="minorHAnsi"/>
          <w:sz w:val="24"/>
          <w:szCs w:val="24"/>
          <w:rtl/>
        </w:rPr>
        <w:t>המתוולין</w:t>
      </w:r>
      <w:proofErr w:type="spellEnd"/>
      <w:r w:rsidR="00B46655" w:rsidRPr="001026AB">
        <w:rPr>
          <w:rFonts w:cstheme="minorHAnsi"/>
          <w:sz w:val="24"/>
          <w:szCs w:val="24"/>
          <w:rtl/>
        </w:rPr>
        <w:t xml:space="preserve"> </w:t>
      </w:r>
      <w:r w:rsidR="001852EF" w:rsidRPr="001026AB">
        <w:rPr>
          <w:rFonts w:cstheme="minorHAnsi"/>
          <w:sz w:val="24"/>
          <w:szCs w:val="24"/>
          <w:rtl/>
        </w:rPr>
        <w:t>(</w:t>
      </w:r>
      <w:r w:rsidR="00B46655" w:rsidRPr="001026AB">
        <w:rPr>
          <w:rFonts w:cstheme="minorHAnsi"/>
          <w:sz w:val="24"/>
          <w:szCs w:val="24"/>
          <w:rtl/>
        </w:rPr>
        <w:t>נאמני</w:t>
      </w:r>
      <w:r w:rsidR="001852EF" w:rsidRPr="001026AB">
        <w:rPr>
          <w:rFonts w:cstheme="minorHAnsi"/>
          <w:sz w:val="24"/>
          <w:szCs w:val="24"/>
          <w:rtl/>
        </w:rPr>
        <w:t>)</w:t>
      </w:r>
      <w:r w:rsidR="00B46655" w:rsidRPr="001026AB">
        <w:rPr>
          <w:rFonts w:cstheme="minorHAnsi"/>
          <w:sz w:val="24"/>
          <w:szCs w:val="24"/>
          <w:rtl/>
        </w:rPr>
        <w:t xml:space="preserve"> ווקף </w:t>
      </w:r>
      <w:proofErr w:type="spellStart"/>
      <w:r w:rsidR="00B46655" w:rsidRPr="001026AB">
        <w:rPr>
          <w:rFonts w:cstheme="minorHAnsi"/>
          <w:sz w:val="24"/>
          <w:szCs w:val="24"/>
          <w:rtl/>
        </w:rPr>
        <w:t>אסתקלאל</w:t>
      </w:r>
      <w:proofErr w:type="spellEnd"/>
      <w:r w:rsidR="001852EF" w:rsidRPr="001026AB">
        <w:rPr>
          <w:rFonts w:cstheme="minorHAnsi"/>
          <w:sz w:val="24"/>
          <w:szCs w:val="24"/>
          <w:rtl/>
        </w:rPr>
        <w:t xml:space="preserve">. ההחלטה </w:t>
      </w:r>
      <w:r w:rsidR="00B46655" w:rsidRPr="001026AB">
        <w:rPr>
          <w:rFonts w:cstheme="minorHAnsi"/>
          <w:sz w:val="24"/>
          <w:szCs w:val="24"/>
          <w:rtl/>
        </w:rPr>
        <w:t>אשרר</w:t>
      </w:r>
      <w:r w:rsidR="001852EF" w:rsidRPr="001026AB">
        <w:rPr>
          <w:rFonts w:cstheme="minorHAnsi"/>
          <w:sz w:val="24"/>
          <w:szCs w:val="24"/>
          <w:rtl/>
        </w:rPr>
        <w:t>ה</w:t>
      </w:r>
      <w:r w:rsidR="00B46655" w:rsidRPr="001026AB">
        <w:rPr>
          <w:rFonts w:cstheme="minorHAnsi"/>
          <w:sz w:val="24"/>
          <w:szCs w:val="24"/>
          <w:rtl/>
        </w:rPr>
        <w:t xml:space="preserve"> למעשה החלטות קודמות של בית הדין </w:t>
      </w:r>
      <w:proofErr w:type="spellStart"/>
      <w:r w:rsidR="00B46655" w:rsidRPr="001026AB">
        <w:rPr>
          <w:rFonts w:cstheme="minorHAnsi"/>
          <w:sz w:val="24"/>
          <w:szCs w:val="24"/>
          <w:rtl/>
        </w:rPr>
        <w:t>השרעי</w:t>
      </w:r>
      <w:proofErr w:type="spellEnd"/>
      <w:r w:rsidR="00B46655" w:rsidRPr="001026AB">
        <w:rPr>
          <w:rFonts w:cstheme="minorHAnsi"/>
          <w:sz w:val="24"/>
          <w:szCs w:val="24"/>
          <w:rtl/>
        </w:rPr>
        <w:t xml:space="preserve"> משנים 2009 ו- 2013. נביא להלן את נוסח </w:t>
      </w:r>
      <w:r w:rsidR="0094708F" w:rsidRPr="001026AB">
        <w:rPr>
          <w:rFonts w:cstheme="minorHAnsi"/>
          <w:sz w:val="24"/>
          <w:szCs w:val="24"/>
          <w:rtl/>
        </w:rPr>
        <w:t>החלטת בית הדין מתורגמת לעברית:</w:t>
      </w:r>
    </w:p>
    <w:p w14:paraId="515DFBCC" w14:textId="77777777" w:rsidR="00B46655" w:rsidRPr="001026AB" w:rsidRDefault="00B46655" w:rsidP="001852EF">
      <w:pPr>
        <w:spacing w:after="120"/>
        <w:rPr>
          <w:rFonts w:cstheme="minorHAnsi"/>
          <w:rtl/>
        </w:rPr>
      </w:pPr>
    </w:p>
    <w:p w14:paraId="766248E7" w14:textId="77777777" w:rsidR="00B46655" w:rsidRPr="001026AB" w:rsidRDefault="00B46655" w:rsidP="001852EF">
      <w:pPr>
        <w:spacing w:after="120"/>
        <w:rPr>
          <w:rFonts w:cstheme="minorHAnsi"/>
          <w:rtl/>
        </w:rPr>
      </w:pPr>
    </w:p>
    <w:p w14:paraId="79C180DC" w14:textId="1D919DDF" w:rsidR="00B46655" w:rsidRPr="001026AB" w:rsidRDefault="00B46655" w:rsidP="001852EF">
      <w:pPr>
        <w:spacing w:after="120"/>
        <w:rPr>
          <w:rFonts w:cstheme="minorHAnsi"/>
          <w:rtl/>
        </w:rPr>
      </w:pPr>
      <w:r w:rsidRPr="001026AB">
        <w:rPr>
          <w:rFonts w:cstheme="minorHAnsi"/>
          <w:rtl/>
        </w:rPr>
        <w:lastRenderedPageBreak/>
        <w:t xml:space="preserve"> </w:t>
      </w:r>
      <w:r w:rsidRPr="001026AB">
        <w:rPr>
          <w:rFonts w:cstheme="minorHAnsi"/>
          <w:noProof/>
          <w:rtl/>
        </w:rPr>
        <w:drawing>
          <wp:inline distT="0" distB="0" distL="0" distR="0" wp14:anchorId="5BEBD410" wp14:editId="7BF89593">
            <wp:extent cx="5582497" cy="8505825"/>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5605" cy="8510561"/>
                    </a:xfrm>
                    <a:prstGeom prst="rect">
                      <a:avLst/>
                    </a:prstGeom>
                    <a:noFill/>
                    <a:ln>
                      <a:noFill/>
                    </a:ln>
                  </pic:spPr>
                </pic:pic>
              </a:graphicData>
            </a:graphic>
          </wp:inline>
        </w:drawing>
      </w:r>
    </w:p>
    <w:p w14:paraId="6683D1A0" w14:textId="1868E57A" w:rsidR="00595686" w:rsidRPr="001026AB" w:rsidRDefault="00595686" w:rsidP="001852EF">
      <w:pPr>
        <w:spacing w:after="120"/>
        <w:rPr>
          <w:rFonts w:cstheme="minorHAnsi"/>
          <w:rtl/>
        </w:rPr>
      </w:pPr>
    </w:p>
    <w:p w14:paraId="0B382A2D" w14:textId="77777777" w:rsidR="007601B2" w:rsidRPr="001026AB" w:rsidRDefault="007601B2" w:rsidP="001852EF">
      <w:pPr>
        <w:spacing w:after="120"/>
        <w:rPr>
          <w:rFonts w:cstheme="minorHAnsi"/>
          <w:rtl/>
        </w:rPr>
      </w:pPr>
    </w:p>
    <w:p w14:paraId="219A80C5" w14:textId="0CA2ABA4" w:rsidR="00296BF7" w:rsidRPr="001026AB" w:rsidRDefault="00595686" w:rsidP="001852EF">
      <w:pPr>
        <w:spacing w:after="120"/>
        <w:rPr>
          <w:rFonts w:cstheme="minorHAnsi"/>
          <w:b/>
          <w:bCs/>
          <w:sz w:val="24"/>
          <w:szCs w:val="24"/>
          <w:rtl/>
        </w:rPr>
      </w:pPr>
      <w:r w:rsidRPr="001026AB">
        <w:rPr>
          <w:rFonts w:cstheme="minorHAnsi"/>
          <w:b/>
          <w:bCs/>
          <w:sz w:val="24"/>
          <w:szCs w:val="24"/>
          <w:rtl/>
        </w:rPr>
        <w:t>נכסיו הידועים כיום</w:t>
      </w:r>
      <w:r w:rsidR="001852EF" w:rsidRPr="001026AB">
        <w:rPr>
          <w:rFonts w:cstheme="minorHAnsi"/>
          <w:b/>
          <w:bCs/>
          <w:sz w:val="24"/>
          <w:szCs w:val="24"/>
          <w:rtl/>
        </w:rPr>
        <w:t xml:space="preserve"> של וקף </w:t>
      </w:r>
      <w:proofErr w:type="spellStart"/>
      <w:r w:rsidR="001852EF" w:rsidRPr="001026AB">
        <w:rPr>
          <w:rFonts w:cstheme="minorHAnsi"/>
          <w:b/>
          <w:bCs/>
          <w:sz w:val="24"/>
          <w:szCs w:val="24"/>
          <w:rtl/>
        </w:rPr>
        <w:t>אסתקלאל</w:t>
      </w:r>
      <w:proofErr w:type="spellEnd"/>
    </w:p>
    <w:p w14:paraId="579F66E1" w14:textId="77777777" w:rsidR="00E108C1" w:rsidRPr="001026AB" w:rsidRDefault="00E108C1" w:rsidP="001852EF">
      <w:pPr>
        <w:spacing w:after="120"/>
        <w:rPr>
          <w:rFonts w:cstheme="minorHAnsi"/>
          <w:b/>
          <w:bCs/>
          <w:sz w:val="24"/>
          <w:szCs w:val="24"/>
          <w:rtl/>
        </w:rPr>
      </w:pPr>
    </w:p>
    <w:p w14:paraId="3E6F5439" w14:textId="38A66640" w:rsidR="001852EF" w:rsidRPr="001026AB" w:rsidRDefault="00595686" w:rsidP="001852EF">
      <w:pPr>
        <w:spacing w:after="120"/>
        <w:jc w:val="both"/>
        <w:rPr>
          <w:rFonts w:cstheme="minorHAnsi"/>
          <w:sz w:val="24"/>
          <w:szCs w:val="24"/>
          <w:rtl/>
        </w:rPr>
      </w:pPr>
      <w:r w:rsidRPr="001026AB">
        <w:rPr>
          <w:rFonts w:cstheme="minorHAnsi"/>
          <w:sz w:val="24"/>
          <w:szCs w:val="24"/>
          <w:rtl/>
        </w:rPr>
        <w:t xml:space="preserve">נכסי ווקף </w:t>
      </w:r>
      <w:proofErr w:type="spellStart"/>
      <w:r w:rsidRPr="001026AB">
        <w:rPr>
          <w:rFonts w:cstheme="minorHAnsi"/>
          <w:sz w:val="24"/>
          <w:szCs w:val="24"/>
          <w:rtl/>
        </w:rPr>
        <w:t>אסתקלאל</w:t>
      </w:r>
      <w:proofErr w:type="spellEnd"/>
      <w:r w:rsidRPr="001026AB">
        <w:rPr>
          <w:rFonts w:cstheme="minorHAnsi"/>
          <w:sz w:val="24"/>
          <w:szCs w:val="24"/>
          <w:rtl/>
        </w:rPr>
        <w:t>, בין אלה שהיו לו מאז הקמתו ובין אלו ששרדו עד להקמת המדינה או לאחריה,</w:t>
      </w:r>
      <w:r w:rsidR="001852EF" w:rsidRPr="001026AB">
        <w:rPr>
          <w:rFonts w:cstheme="minorHAnsi"/>
          <w:sz w:val="24"/>
          <w:szCs w:val="24"/>
          <w:rtl/>
        </w:rPr>
        <w:t xml:space="preserve"> </w:t>
      </w:r>
      <w:r w:rsidRPr="001026AB">
        <w:rPr>
          <w:rFonts w:cstheme="minorHAnsi"/>
          <w:sz w:val="24"/>
          <w:szCs w:val="24"/>
          <w:rtl/>
        </w:rPr>
        <w:t xml:space="preserve">לא ידועים </w:t>
      </w:r>
      <w:r w:rsidR="001852EF" w:rsidRPr="001026AB">
        <w:rPr>
          <w:rFonts w:cstheme="minorHAnsi"/>
          <w:sz w:val="24"/>
          <w:szCs w:val="24"/>
          <w:rtl/>
        </w:rPr>
        <w:t xml:space="preserve">במלואם </w:t>
      </w:r>
      <w:r w:rsidRPr="001026AB">
        <w:rPr>
          <w:rFonts w:cstheme="minorHAnsi"/>
          <w:sz w:val="24"/>
          <w:szCs w:val="24"/>
          <w:rtl/>
        </w:rPr>
        <w:t xml:space="preserve">לגוף שמנהל אותו כיום: ועד </w:t>
      </w:r>
      <w:proofErr w:type="spellStart"/>
      <w:r w:rsidRPr="001026AB">
        <w:rPr>
          <w:rFonts w:cstheme="minorHAnsi"/>
          <w:sz w:val="24"/>
          <w:szCs w:val="24"/>
          <w:rtl/>
        </w:rPr>
        <w:t>מתוולי</w:t>
      </w:r>
      <w:proofErr w:type="spellEnd"/>
      <w:r w:rsidRPr="001026AB">
        <w:rPr>
          <w:rFonts w:cstheme="minorHAnsi"/>
          <w:sz w:val="24"/>
          <w:szCs w:val="24"/>
          <w:rtl/>
        </w:rPr>
        <w:t xml:space="preserve"> ווקף </w:t>
      </w:r>
      <w:proofErr w:type="spellStart"/>
      <w:r w:rsidRPr="001026AB">
        <w:rPr>
          <w:rFonts w:cstheme="minorHAnsi"/>
          <w:sz w:val="24"/>
          <w:szCs w:val="24"/>
          <w:rtl/>
        </w:rPr>
        <w:t>אסתקלא</w:t>
      </w:r>
      <w:r w:rsidR="00F66EAE" w:rsidRPr="001026AB">
        <w:rPr>
          <w:rFonts w:cstheme="minorHAnsi"/>
          <w:sz w:val="24"/>
          <w:szCs w:val="24"/>
          <w:rtl/>
        </w:rPr>
        <w:t>ל</w:t>
      </w:r>
      <w:proofErr w:type="spellEnd"/>
      <w:r w:rsidR="00F66EAE" w:rsidRPr="001026AB">
        <w:rPr>
          <w:rFonts w:cstheme="minorHAnsi"/>
          <w:sz w:val="24"/>
          <w:szCs w:val="24"/>
          <w:rtl/>
        </w:rPr>
        <w:t xml:space="preserve">. </w:t>
      </w:r>
    </w:p>
    <w:p w14:paraId="46DE36D6" w14:textId="2D54D791" w:rsidR="001852EF" w:rsidRPr="001026AB" w:rsidRDefault="00F66EAE" w:rsidP="001852EF">
      <w:pPr>
        <w:spacing w:after="120"/>
        <w:jc w:val="both"/>
        <w:rPr>
          <w:rFonts w:cstheme="minorHAnsi"/>
          <w:sz w:val="24"/>
          <w:szCs w:val="24"/>
          <w:rtl/>
        </w:rPr>
      </w:pPr>
      <w:r w:rsidRPr="001026AB">
        <w:rPr>
          <w:rFonts w:cstheme="minorHAnsi"/>
          <w:sz w:val="24"/>
          <w:szCs w:val="24"/>
          <w:rtl/>
        </w:rPr>
        <w:t xml:space="preserve">עיקר הנכסים הידועים כיום </w:t>
      </w:r>
      <w:r w:rsidR="00DF3CB8" w:rsidRPr="001026AB">
        <w:rPr>
          <w:rFonts w:cstheme="minorHAnsi"/>
          <w:sz w:val="24"/>
          <w:szCs w:val="24"/>
          <w:rtl/>
        </w:rPr>
        <w:t xml:space="preserve">הוא </w:t>
      </w:r>
      <w:r w:rsidRPr="001026AB">
        <w:rPr>
          <w:rFonts w:cstheme="minorHAnsi"/>
          <w:sz w:val="24"/>
          <w:szCs w:val="24"/>
          <w:rtl/>
        </w:rPr>
        <w:t>נכסים מכבידים</w:t>
      </w:r>
      <w:r w:rsidR="001852EF" w:rsidRPr="001026AB">
        <w:rPr>
          <w:rFonts w:cstheme="minorHAnsi"/>
          <w:sz w:val="24"/>
          <w:szCs w:val="24"/>
          <w:rtl/>
        </w:rPr>
        <w:t xml:space="preserve"> (נכסים ש</w:t>
      </w:r>
      <w:r w:rsidRPr="001026AB">
        <w:rPr>
          <w:rFonts w:cstheme="minorHAnsi"/>
          <w:sz w:val="24"/>
          <w:szCs w:val="24"/>
          <w:rtl/>
        </w:rPr>
        <w:t>אינם מניבים</w:t>
      </w:r>
      <w:r w:rsidR="001852EF" w:rsidRPr="001026AB">
        <w:rPr>
          <w:rFonts w:cstheme="minorHAnsi"/>
          <w:sz w:val="24"/>
          <w:szCs w:val="24"/>
          <w:rtl/>
        </w:rPr>
        <w:t>):</w:t>
      </w:r>
      <w:r w:rsidRPr="001026AB">
        <w:rPr>
          <w:rFonts w:cstheme="minorHAnsi"/>
          <w:sz w:val="24"/>
          <w:szCs w:val="24"/>
          <w:rtl/>
        </w:rPr>
        <w:t xml:space="preserve"> מסגדים ובתי קברות. בעשור האחרון ניהלו חברי ועד </w:t>
      </w:r>
      <w:proofErr w:type="spellStart"/>
      <w:r w:rsidRPr="001026AB">
        <w:rPr>
          <w:rFonts w:cstheme="minorHAnsi"/>
          <w:sz w:val="24"/>
          <w:szCs w:val="24"/>
          <w:rtl/>
        </w:rPr>
        <w:t>מתוולי</w:t>
      </w:r>
      <w:proofErr w:type="spellEnd"/>
      <w:r w:rsidRPr="001026AB">
        <w:rPr>
          <w:rFonts w:cstheme="minorHAnsi"/>
          <w:sz w:val="24"/>
          <w:szCs w:val="24"/>
          <w:rtl/>
        </w:rPr>
        <w:t xml:space="preserve"> ווקף </w:t>
      </w:r>
      <w:proofErr w:type="spellStart"/>
      <w:r w:rsidRPr="001026AB">
        <w:rPr>
          <w:rFonts w:cstheme="minorHAnsi"/>
          <w:sz w:val="24"/>
          <w:szCs w:val="24"/>
          <w:rtl/>
        </w:rPr>
        <w:t>אסתקלאל</w:t>
      </w:r>
      <w:proofErr w:type="spellEnd"/>
      <w:r w:rsidRPr="001026AB">
        <w:rPr>
          <w:rFonts w:cstheme="minorHAnsi"/>
          <w:sz w:val="24"/>
          <w:szCs w:val="24"/>
          <w:rtl/>
        </w:rPr>
        <w:t xml:space="preserve"> בסיוע פעילים וחברים רבים מהקהילה הערבית והמוסלמית בחיפה ומחוצה לה מאבקים ציבוריים ומשפטיים בניסיון להשיב להם את הבעלות בנכסים שונים, כולל בתי קברות, שבדרך זו או אחרת מצאו את דרכם </w:t>
      </w:r>
      <w:r w:rsidR="001852EF" w:rsidRPr="001026AB">
        <w:rPr>
          <w:rFonts w:cstheme="minorHAnsi"/>
          <w:sz w:val="24"/>
          <w:szCs w:val="24"/>
          <w:rtl/>
        </w:rPr>
        <w:t xml:space="preserve">לידי </w:t>
      </w:r>
      <w:r w:rsidR="007D19F0" w:rsidRPr="001026AB">
        <w:rPr>
          <w:rFonts w:cstheme="minorHAnsi"/>
          <w:sz w:val="24"/>
          <w:szCs w:val="24"/>
          <w:rtl/>
        </w:rPr>
        <w:t>אחרים</w:t>
      </w:r>
      <w:r w:rsidR="001852EF" w:rsidRPr="001026AB">
        <w:rPr>
          <w:rFonts w:cstheme="minorHAnsi"/>
          <w:sz w:val="24"/>
          <w:szCs w:val="24"/>
          <w:rtl/>
        </w:rPr>
        <w:t>. הכוונה</w:t>
      </w:r>
      <w:r w:rsidR="007D19F0" w:rsidRPr="001026AB">
        <w:rPr>
          <w:rFonts w:cstheme="minorHAnsi"/>
          <w:sz w:val="24"/>
          <w:szCs w:val="24"/>
          <w:rtl/>
        </w:rPr>
        <w:t xml:space="preserve"> בעיקר </w:t>
      </w:r>
      <w:r w:rsidR="001852EF" w:rsidRPr="001026AB">
        <w:rPr>
          <w:rFonts w:cstheme="minorHAnsi"/>
          <w:sz w:val="24"/>
          <w:szCs w:val="24"/>
          <w:rtl/>
        </w:rPr>
        <w:t>ל</w:t>
      </w:r>
      <w:r w:rsidR="007D19F0" w:rsidRPr="001026AB">
        <w:rPr>
          <w:rFonts w:cstheme="minorHAnsi"/>
          <w:sz w:val="24"/>
          <w:szCs w:val="24"/>
          <w:rtl/>
        </w:rPr>
        <w:t xml:space="preserve">אפוטרופוס על נכסי נפקדים או </w:t>
      </w:r>
      <w:r w:rsidR="001852EF" w:rsidRPr="001026AB">
        <w:rPr>
          <w:rFonts w:cstheme="minorHAnsi"/>
          <w:sz w:val="24"/>
          <w:szCs w:val="24"/>
          <w:rtl/>
        </w:rPr>
        <w:t>ל</w:t>
      </w:r>
      <w:r w:rsidR="007D19F0" w:rsidRPr="001026AB">
        <w:rPr>
          <w:rFonts w:cstheme="minorHAnsi"/>
          <w:sz w:val="24"/>
          <w:szCs w:val="24"/>
          <w:rtl/>
        </w:rPr>
        <w:t xml:space="preserve">גופים אחרים </w:t>
      </w:r>
      <w:r w:rsidR="001852EF" w:rsidRPr="001026AB">
        <w:rPr>
          <w:rFonts w:cstheme="minorHAnsi"/>
          <w:sz w:val="24"/>
          <w:szCs w:val="24"/>
          <w:rtl/>
        </w:rPr>
        <w:t>ה</w:t>
      </w:r>
      <w:r w:rsidR="007D19F0" w:rsidRPr="001026AB">
        <w:rPr>
          <w:rFonts w:cstheme="minorHAnsi"/>
          <w:sz w:val="24"/>
          <w:szCs w:val="24"/>
          <w:rtl/>
        </w:rPr>
        <w:t xml:space="preserve">קשורים למדינה, </w:t>
      </w:r>
      <w:r w:rsidR="001852EF" w:rsidRPr="001026AB">
        <w:rPr>
          <w:rFonts w:cstheme="minorHAnsi"/>
          <w:sz w:val="24"/>
          <w:szCs w:val="24"/>
          <w:rtl/>
        </w:rPr>
        <w:t xml:space="preserve">דוגמת </w:t>
      </w:r>
      <w:r w:rsidR="007D19F0" w:rsidRPr="001026AB">
        <w:rPr>
          <w:rFonts w:cstheme="minorHAnsi"/>
          <w:sz w:val="24"/>
          <w:szCs w:val="24"/>
          <w:rtl/>
        </w:rPr>
        <w:t xml:space="preserve">מנהל מקרקעי ישראל, משרד הביטחון, </w:t>
      </w:r>
      <w:r w:rsidR="001852EF" w:rsidRPr="001026AB">
        <w:rPr>
          <w:rFonts w:cstheme="minorHAnsi"/>
          <w:sz w:val="24"/>
          <w:szCs w:val="24"/>
          <w:rtl/>
        </w:rPr>
        <w:t xml:space="preserve">וכן </w:t>
      </w:r>
      <w:r w:rsidR="007D19F0" w:rsidRPr="001026AB">
        <w:rPr>
          <w:rFonts w:cstheme="minorHAnsi"/>
          <w:sz w:val="24"/>
          <w:szCs w:val="24"/>
          <w:rtl/>
        </w:rPr>
        <w:t xml:space="preserve">ועד נאמני הווקף הממונה על-פי חוק נכסי נפקדים. </w:t>
      </w:r>
    </w:p>
    <w:p w14:paraId="2F9B991D" w14:textId="022DEE99" w:rsidR="00595686" w:rsidRPr="001026AB" w:rsidRDefault="007D19F0" w:rsidP="000451DD">
      <w:pPr>
        <w:spacing w:after="120"/>
        <w:jc w:val="both"/>
        <w:rPr>
          <w:rFonts w:cstheme="minorHAnsi"/>
          <w:sz w:val="24"/>
          <w:szCs w:val="24"/>
          <w:rtl/>
        </w:rPr>
      </w:pPr>
      <w:r w:rsidRPr="001026AB">
        <w:rPr>
          <w:rFonts w:cstheme="minorHAnsi"/>
          <w:sz w:val="24"/>
          <w:szCs w:val="24"/>
          <w:rtl/>
        </w:rPr>
        <w:t xml:space="preserve">במקרה אחד אף נמצא כי בית הקברות </w:t>
      </w:r>
      <w:proofErr w:type="spellStart"/>
      <w:r w:rsidRPr="001026AB">
        <w:rPr>
          <w:rFonts w:cstheme="minorHAnsi"/>
          <w:sz w:val="24"/>
          <w:szCs w:val="24"/>
          <w:rtl/>
        </w:rPr>
        <w:t>אסתקלאל</w:t>
      </w:r>
      <w:proofErr w:type="spellEnd"/>
      <w:r w:rsidRPr="001026AB">
        <w:rPr>
          <w:rFonts w:cstheme="minorHAnsi"/>
          <w:sz w:val="24"/>
          <w:szCs w:val="24"/>
          <w:rtl/>
        </w:rPr>
        <w:t xml:space="preserve"> עצמו "נמכר" לחברה פרטית לשם ביצוע </w:t>
      </w:r>
      <w:proofErr w:type="spellStart"/>
      <w:r w:rsidRPr="001026AB">
        <w:rPr>
          <w:rFonts w:cstheme="minorHAnsi"/>
          <w:sz w:val="24"/>
          <w:szCs w:val="24"/>
          <w:rtl/>
        </w:rPr>
        <w:t>פרוייקט</w:t>
      </w:r>
      <w:proofErr w:type="spellEnd"/>
      <w:r w:rsidR="000451DD" w:rsidRPr="001026AB">
        <w:rPr>
          <w:rFonts w:cstheme="minorHAnsi"/>
          <w:sz w:val="24"/>
          <w:szCs w:val="24"/>
          <w:rtl/>
        </w:rPr>
        <w:t xml:space="preserve">. רק </w:t>
      </w:r>
      <w:r w:rsidRPr="001026AB">
        <w:rPr>
          <w:rFonts w:cstheme="minorHAnsi"/>
          <w:sz w:val="24"/>
          <w:szCs w:val="24"/>
          <w:rtl/>
        </w:rPr>
        <w:t xml:space="preserve">בתום הליכים משפטיים מייגעים שהסתיימו בבית המשפט העליון בוטלה העסקה ובית הקברות </w:t>
      </w:r>
      <w:r w:rsidR="000451DD" w:rsidRPr="001026AB">
        <w:rPr>
          <w:rFonts w:cstheme="minorHAnsi"/>
          <w:sz w:val="24"/>
          <w:szCs w:val="24"/>
          <w:rtl/>
        </w:rPr>
        <w:t xml:space="preserve">הושב </w:t>
      </w:r>
      <w:r w:rsidRPr="001026AB">
        <w:rPr>
          <w:rFonts w:cstheme="minorHAnsi"/>
          <w:sz w:val="24"/>
          <w:szCs w:val="24"/>
          <w:rtl/>
        </w:rPr>
        <w:t xml:space="preserve">לווקף </w:t>
      </w:r>
      <w:proofErr w:type="spellStart"/>
      <w:r w:rsidRPr="001026AB">
        <w:rPr>
          <w:rFonts w:cstheme="minorHAnsi"/>
          <w:sz w:val="24"/>
          <w:szCs w:val="24"/>
          <w:rtl/>
        </w:rPr>
        <w:t>אסתקלאל</w:t>
      </w:r>
      <w:proofErr w:type="spellEnd"/>
      <w:r w:rsidR="000451DD" w:rsidRPr="001026AB">
        <w:rPr>
          <w:rFonts w:cstheme="minorHAnsi"/>
          <w:sz w:val="24"/>
          <w:szCs w:val="24"/>
          <w:rtl/>
        </w:rPr>
        <w:t xml:space="preserve">. עם זאת, הווקף חויב </w:t>
      </w:r>
      <w:r w:rsidRPr="001026AB">
        <w:rPr>
          <w:rFonts w:cstheme="minorHAnsi"/>
          <w:sz w:val="24"/>
          <w:szCs w:val="24"/>
          <w:rtl/>
        </w:rPr>
        <w:t>לשלם לחברה המסחרית מיליוני שקלים שרק הכבידו עוד יותר על מצבו הכלכלי הרעוע של הווקף</w:t>
      </w:r>
      <w:r w:rsidR="000451DD" w:rsidRPr="001026AB">
        <w:rPr>
          <w:rFonts w:cstheme="minorHAnsi"/>
          <w:sz w:val="24"/>
          <w:szCs w:val="24"/>
          <w:rtl/>
        </w:rPr>
        <w:t>.</w:t>
      </w:r>
      <w:r w:rsidRPr="001026AB">
        <w:rPr>
          <w:rFonts w:cstheme="minorHAnsi"/>
          <w:sz w:val="24"/>
          <w:szCs w:val="24"/>
          <w:rtl/>
        </w:rPr>
        <w:t xml:space="preserve"> רק בעזרת קמפיין התרמות גויסו הסכומים לתשלום החובות ולסגירת תיק ההוצאה לפועל שהעמיד בסיכון רב את המסגד עצמו. </w:t>
      </w:r>
      <w:r w:rsidR="000451DD" w:rsidRPr="001026AB">
        <w:rPr>
          <w:rFonts w:cstheme="minorHAnsi"/>
          <w:sz w:val="24"/>
          <w:szCs w:val="24"/>
          <w:rtl/>
        </w:rPr>
        <w:t xml:space="preserve">פרשה דומה התרחשה סביב </w:t>
      </w:r>
      <w:r w:rsidRPr="001026AB">
        <w:rPr>
          <w:rFonts w:cstheme="minorHAnsi"/>
          <w:sz w:val="24"/>
          <w:szCs w:val="24"/>
          <w:rtl/>
        </w:rPr>
        <w:t>מסגד אל-</w:t>
      </w:r>
      <w:proofErr w:type="spellStart"/>
      <w:r w:rsidRPr="001026AB">
        <w:rPr>
          <w:rFonts w:cstheme="minorHAnsi"/>
          <w:sz w:val="24"/>
          <w:szCs w:val="24"/>
          <w:rtl/>
        </w:rPr>
        <w:t>ג'רינה</w:t>
      </w:r>
      <w:proofErr w:type="spellEnd"/>
      <w:r w:rsidRPr="001026AB">
        <w:rPr>
          <w:rFonts w:cstheme="minorHAnsi"/>
          <w:sz w:val="24"/>
          <w:szCs w:val="24"/>
          <w:rtl/>
        </w:rPr>
        <w:t xml:space="preserve"> שהיווה יעד נוסף לניסיונות "הברח</w:t>
      </w:r>
      <w:r w:rsidR="000451DD" w:rsidRPr="001026AB">
        <w:rPr>
          <w:rFonts w:cstheme="minorHAnsi"/>
          <w:sz w:val="24"/>
          <w:szCs w:val="24"/>
          <w:rtl/>
        </w:rPr>
        <w:t>ה"</w:t>
      </w:r>
      <w:r w:rsidRPr="001026AB">
        <w:rPr>
          <w:rFonts w:cstheme="minorHAnsi"/>
          <w:sz w:val="24"/>
          <w:szCs w:val="24"/>
          <w:rtl/>
        </w:rPr>
        <w:t xml:space="preserve"> לידי גוף מסחרי</w:t>
      </w:r>
      <w:r w:rsidR="006375C0" w:rsidRPr="001026AB">
        <w:rPr>
          <w:rFonts w:cstheme="minorHAnsi"/>
          <w:sz w:val="24"/>
          <w:szCs w:val="24"/>
          <w:rtl/>
        </w:rPr>
        <w:t xml:space="preserve">. </w:t>
      </w:r>
    </w:p>
    <w:p w14:paraId="567FA84D" w14:textId="7A6879D2" w:rsidR="0094708F" w:rsidRPr="001026AB" w:rsidRDefault="0094708F" w:rsidP="001852EF">
      <w:pPr>
        <w:spacing w:after="120"/>
        <w:rPr>
          <w:rFonts w:cstheme="minorHAnsi"/>
          <w:sz w:val="24"/>
          <w:szCs w:val="24"/>
          <w:rtl/>
        </w:rPr>
      </w:pPr>
    </w:p>
    <w:p w14:paraId="359B8A25" w14:textId="193A9756" w:rsidR="00F73CA9" w:rsidRPr="001026AB" w:rsidRDefault="00F73CA9" w:rsidP="001852EF">
      <w:pPr>
        <w:spacing w:after="120"/>
        <w:rPr>
          <w:rFonts w:cstheme="minorHAnsi"/>
          <w:sz w:val="24"/>
          <w:szCs w:val="24"/>
          <w:rtl/>
        </w:rPr>
      </w:pPr>
      <w:r w:rsidRPr="001026AB">
        <w:rPr>
          <w:rFonts w:cstheme="minorHAnsi"/>
          <w:b/>
          <w:bCs/>
          <w:sz w:val="24"/>
          <w:szCs w:val="24"/>
          <w:rtl/>
        </w:rPr>
        <w:t xml:space="preserve">מדרסת </w:t>
      </w:r>
      <w:proofErr w:type="spellStart"/>
      <w:r w:rsidRPr="001026AB">
        <w:rPr>
          <w:rFonts w:cstheme="minorHAnsi"/>
          <w:b/>
          <w:bCs/>
          <w:sz w:val="24"/>
          <w:szCs w:val="24"/>
          <w:rtl/>
        </w:rPr>
        <w:t>אלבנאת</w:t>
      </w:r>
      <w:proofErr w:type="spellEnd"/>
      <w:r w:rsidRPr="001026AB">
        <w:rPr>
          <w:rFonts w:cstheme="minorHAnsi"/>
          <w:b/>
          <w:bCs/>
          <w:sz w:val="24"/>
          <w:szCs w:val="24"/>
          <w:rtl/>
        </w:rPr>
        <w:t xml:space="preserve"> – בית ספר לבנות – </w:t>
      </w:r>
      <w:proofErr w:type="spellStart"/>
      <w:r w:rsidRPr="001026AB">
        <w:rPr>
          <w:rFonts w:cstheme="minorHAnsi"/>
          <w:b/>
          <w:bCs/>
          <w:sz w:val="24"/>
          <w:szCs w:val="24"/>
          <w:rtl/>
        </w:rPr>
        <w:t>אלבורג</w:t>
      </w:r>
      <w:proofErr w:type="spellEnd"/>
      <w:r w:rsidRPr="001026AB">
        <w:rPr>
          <w:rFonts w:cstheme="minorHAnsi"/>
          <w:b/>
          <w:bCs/>
          <w:sz w:val="24"/>
          <w:szCs w:val="24"/>
          <w:rtl/>
        </w:rPr>
        <w:t>'</w:t>
      </w:r>
      <w:r w:rsidRPr="001026AB">
        <w:rPr>
          <w:rFonts w:cstheme="minorHAnsi"/>
          <w:sz w:val="24"/>
          <w:szCs w:val="24"/>
          <w:rtl/>
        </w:rPr>
        <w:t xml:space="preserve"> </w:t>
      </w:r>
    </w:p>
    <w:p w14:paraId="1516640E" w14:textId="03AEFB2C" w:rsidR="0094708F" w:rsidRPr="001026AB" w:rsidRDefault="006367A8" w:rsidP="000451DD">
      <w:pPr>
        <w:spacing w:after="120"/>
        <w:jc w:val="both"/>
        <w:rPr>
          <w:rFonts w:cstheme="minorHAnsi"/>
          <w:sz w:val="24"/>
          <w:szCs w:val="24"/>
          <w:rtl/>
        </w:rPr>
      </w:pPr>
      <w:r w:rsidRPr="001026AB">
        <w:rPr>
          <w:rFonts w:cstheme="minorHAnsi"/>
          <w:sz w:val="24"/>
          <w:szCs w:val="24"/>
          <w:rtl/>
        </w:rPr>
        <w:t xml:space="preserve">[השטח </w:t>
      </w:r>
      <w:r w:rsidR="00F73CA9" w:rsidRPr="001026AB">
        <w:rPr>
          <w:rFonts w:cstheme="minorHAnsi"/>
          <w:sz w:val="24"/>
          <w:szCs w:val="24"/>
          <w:rtl/>
        </w:rPr>
        <w:t>משמש כיום את בית הדין הצבאי</w:t>
      </w:r>
      <w:r w:rsidR="000451DD" w:rsidRPr="001026AB">
        <w:rPr>
          <w:rFonts w:cstheme="minorHAnsi"/>
          <w:sz w:val="24"/>
          <w:szCs w:val="24"/>
          <w:rtl/>
        </w:rPr>
        <w:t>;</w:t>
      </w:r>
      <w:r w:rsidR="00F73CA9" w:rsidRPr="001026AB">
        <w:rPr>
          <w:rFonts w:cstheme="minorHAnsi"/>
          <w:sz w:val="24"/>
          <w:szCs w:val="24"/>
          <w:rtl/>
        </w:rPr>
        <w:t xml:space="preserve"> וככל הנראה גם </w:t>
      </w:r>
      <w:r w:rsidRPr="001026AB">
        <w:rPr>
          <w:rFonts w:cstheme="minorHAnsi"/>
          <w:sz w:val="24"/>
          <w:szCs w:val="24"/>
          <w:rtl/>
        </w:rPr>
        <w:t xml:space="preserve">את </w:t>
      </w:r>
      <w:r w:rsidR="00F73CA9" w:rsidRPr="001026AB">
        <w:rPr>
          <w:rFonts w:cstheme="minorHAnsi"/>
          <w:sz w:val="24"/>
          <w:szCs w:val="24"/>
          <w:rtl/>
        </w:rPr>
        <w:t xml:space="preserve">בניין בזק </w:t>
      </w:r>
      <w:r w:rsidRPr="001026AB">
        <w:rPr>
          <w:rFonts w:cstheme="minorHAnsi"/>
          <w:sz w:val="24"/>
          <w:szCs w:val="24"/>
          <w:rtl/>
        </w:rPr>
        <w:t>ה</w:t>
      </w:r>
      <w:r w:rsidR="00F73CA9" w:rsidRPr="001026AB">
        <w:rPr>
          <w:rFonts w:cstheme="minorHAnsi"/>
          <w:sz w:val="24"/>
          <w:szCs w:val="24"/>
          <w:rtl/>
        </w:rPr>
        <w:t xml:space="preserve">שייך לו </w:t>
      </w:r>
      <w:r w:rsidRPr="001026AB">
        <w:rPr>
          <w:rFonts w:cstheme="minorHAnsi"/>
          <w:sz w:val="24"/>
          <w:szCs w:val="24"/>
          <w:rtl/>
        </w:rPr>
        <w:t>(</w:t>
      </w:r>
      <w:r w:rsidR="00F73CA9" w:rsidRPr="001026AB">
        <w:rPr>
          <w:rFonts w:cstheme="minorHAnsi"/>
          <w:sz w:val="24"/>
          <w:szCs w:val="24"/>
          <w:rtl/>
        </w:rPr>
        <w:t>מצריך בדיקה</w:t>
      </w:r>
      <w:r w:rsidRPr="001026AB">
        <w:rPr>
          <w:rFonts w:cstheme="minorHAnsi"/>
          <w:sz w:val="24"/>
          <w:szCs w:val="24"/>
          <w:rtl/>
        </w:rPr>
        <w:t xml:space="preserve"> נוספת</w:t>
      </w:r>
      <w:r w:rsidR="00F73CA9" w:rsidRPr="001026AB">
        <w:rPr>
          <w:rFonts w:cstheme="minorHAnsi"/>
          <w:sz w:val="24"/>
          <w:szCs w:val="24"/>
          <w:rtl/>
        </w:rPr>
        <w:t>)</w:t>
      </w:r>
      <w:r w:rsidRPr="001026AB">
        <w:rPr>
          <w:rFonts w:cstheme="minorHAnsi"/>
          <w:sz w:val="24"/>
          <w:szCs w:val="24"/>
          <w:rtl/>
        </w:rPr>
        <w:t>]</w:t>
      </w:r>
      <w:r w:rsidR="000451DD" w:rsidRPr="001026AB">
        <w:rPr>
          <w:rFonts w:cstheme="minorHAnsi"/>
          <w:sz w:val="24"/>
          <w:szCs w:val="24"/>
          <w:rtl/>
        </w:rPr>
        <w:t>.</w:t>
      </w:r>
    </w:p>
    <w:p w14:paraId="0F7CE106" w14:textId="48949F0B" w:rsidR="006137F2" w:rsidRPr="001026AB" w:rsidRDefault="00F73CA9" w:rsidP="006375C0">
      <w:pPr>
        <w:spacing w:after="120"/>
        <w:jc w:val="both"/>
        <w:rPr>
          <w:rFonts w:cstheme="minorHAnsi"/>
          <w:sz w:val="24"/>
          <w:szCs w:val="24"/>
          <w:rtl/>
        </w:rPr>
      </w:pPr>
      <w:r w:rsidRPr="001026AB">
        <w:rPr>
          <w:rFonts w:cstheme="minorHAnsi"/>
          <w:sz w:val="24"/>
          <w:szCs w:val="24"/>
          <w:rtl/>
        </w:rPr>
        <w:t xml:space="preserve">כחלק מניסיונות איתור והתחקות שלנו אחרי נכסי ווקף </w:t>
      </w:r>
      <w:proofErr w:type="spellStart"/>
      <w:r w:rsidRPr="001026AB">
        <w:rPr>
          <w:rFonts w:cstheme="minorHAnsi"/>
          <w:sz w:val="24"/>
          <w:szCs w:val="24"/>
          <w:rtl/>
        </w:rPr>
        <w:t>אסתקלאל</w:t>
      </w:r>
      <w:proofErr w:type="spellEnd"/>
      <w:r w:rsidRPr="001026AB">
        <w:rPr>
          <w:rFonts w:cstheme="minorHAnsi"/>
          <w:sz w:val="24"/>
          <w:szCs w:val="24"/>
          <w:rtl/>
        </w:rPr>
        <w:t xml:space="preserve"> מצאנו הליך משפטי שהסתיים בדחיית תביע</w:t>
      </w:r>
      <w:r w:rsidR="006375C0" w:rsidRPr="001026AB">
        <w:rPr>
          <w:rFonts w:cstheme="minorHAnsi"/>
          <w:sz w:val="24"/>
          <w:szCs w:val="24"/>
          <w:rtl/>
        </w:rPr>
        <w:t>ה</w:t>
      </w:r>
      <w:r w:rsidRPr="001026AB">
        <w:rPr>
          <w:rFonts w:cstheme="minorHAnsi"/>
          <w:sz w:val="24"/>
          <w:szCs w:val="24"/>
          <w:rtl/>
        </w:rPr>
        <w:t xml:space="preserve"> וערעור </w:t>
      </w:r>
      <w:r w:rsidR="000451DD" w:rsidRPr="001026AB">
        <w:rPr>
          <w:rFonts w:cstheme="minorHAnsi"/>
          <w:sz w:val="24"/>
          <w:szCs w:val="24"/>
          <w:rtl/>
        </w:rPr>
        <w:t xml:space="preserve">של </w:t>
      </w:r>
      <w:r w:rsidRPr="001026AB">
        <w:rPr>
          <w:rFonts w:cstheme="minorHAnsi"/>
          <w:sz w:val="24"/>
          <w:szCs w:val="24"/>
          <w:rtl/>
        </w:rPr>
        <w:t xml:space="preserve">מי ששימש בשנות הששים-שבעים </w:t>
      </w:r>
      <w:proofErr w:type="spellStart"/>
      <w:r w:rsidRPr="001026AB">
        <w:rPr>
          <w:rFonts w:cstheme="minorHAnsi"/>
          <w:sz w:val="24"/>
          <w:szCs w:val="24"/>
          <w:rtl/>
        </w:rPr>
        <w:t>מתוול</w:t>
      </w:r>
      <w:proofErr w:type="spellEnd"/>
      <w:r w:rsidRPr="001026AB">
        <w:rPr>
          <w:rFonts w:cstheme="minorHAnsi"/>
          <w:sz w:val="24"/>
          <w:szCs w:val="24"/>
          <w:rtl/>
        </w:rPr>
        <w:t xml:space="preserve"> ווקף </w:t>
      </w:r>
      <w:proofErr w:type="spellStart"/>
      <w:r w:rsidRPr="001026AB">
        <w:rPr>
          <w:rFonts w:cstheme="minorHAnsi"/>
          <w:sz w:val="24"/>
          <w:szCs w:val="24"/>
          <w:rtl/>
        </w:rPr>
        <w:t>אסתקלאל</w:t>
      </w:r>
      <w:proofErr w:type="spellEnd"/>
      <w:r w:rsidR="000451DD" w:rsidRPr="001026AB">
        <w:rPr>
          <w:rFonts w:cstheme="minorHAnsi"/>
          <w:sz w:val="24"/>
          <w:szCs w:val="24"/>
          <w:rtl/>
        </w:rPr>
        <w:t>, ושמו</w:t>
      </w:r>
      <w:r w:rsidRPr="001026AB">
        <w:rPr>
          <w:rFonts w:cstheme="minorHAnsi"/>
          <w:sz w:val="24"/>
          <w:szCs w:val="24"/>
          <w:rtl/>
        </w:rPr>
        <w:t xml:space="preserve"> </w:t>
      </w:r>
      <w:proofErr w:type="spellStart"/>
      <w:r w:rsidRPr="001026AB">
        <w:rPr>
          <w:rFonts w:cstheme="minorHAnsi"/>
          <w:sz w:val="24"/>
          <w:szCs w:val="24"/>
          <w:rtl/>
        </w:rPr>
        <w:t>סוהיל</w:t>
      </w:r>
      <w:proofErr w:type="spellEnd"/>
      <w:r w:rsidRPr="001026AB">
        <w:rPr>
          <w:rFonts w:cstheme="minorHAnsi"/>
          <w:sz w:val="24"/>
          <w:szCs w:val="24"/>
          <w:rtl/>
        </w:rPr>
        <w:t xml:space="preserve"> </w:t>
      </w:r>
      <w:proofErr w:type="spellStart"/>
      <w:r w:rsidRPr="001026AB">
        <w:rPr>
          <w:rFonts w:cstheme="minorHAnsi"/>
          <w:sz w:val="24"/>
          <w:szCs w:val="24"/>
          <w:rtl/>
        </w:rPr>
        <w:t>שוקרי</w:t>
      </w:r>
      <w:proofErr w:type="spellEnd"/>
      <w:r w:rsidRPr="001026AB">
        <w:rPr>
          <w:rFonts w:cstheme="minorHAnsi"/>
          <w:sz w:val="24"/>
          <w:szCs w:val="24"/>
          <w:rtl/>
        </w:rPr>
        <w:t xml:space="preserve"> (בנו של ראש עיריית חיפה הראשון</w:t>
      </w:r>
      <w:r w:rsidR="006137F2" w:rsidRPr="001026AB">
        <w:rPr>
          <w:rFonts w:cstheme="minorHAnsi"/>
          <w:sz w:val="24"/>
          <w:szCs w:val="24"/>
          <w:rtl/>
        </w:rPr>
        <w:t xml:space="preserve">) להשיב לווקף את הבעלות בנכס מקרקעין </w:t>
      </w:r>
      <w:r w:rsidR="000451DD" w:rsidRPr="001026AB">
        <w:rPr>
          <w:rFonts w:cstheme="minorHAnsi"/>
          <w:sz w:val="24"/>
          <w:szCs w:val="24"/>
          <w:rtl/>
        </w:rPr>
        <w:t xml:space="preserve">שהוא </w:t>
      </w:r>
      <w:r w:rsidR="006137F2" w:rsidRPr="001026AB">
        <w:rPr>
          <w:rFonts w:cstheme="minorHAnsi"/>
          <w:sz w:val="24"/>
          <w:szCs w:val="24"/>
          <w:rtl/>
        </w:rPr>
        <w:t>בניין מרכזי במיקום אסטרטגי</w:t>
      </w:r>
      <w:r w:rsidR="000451DD" w:rsidRPr="001026AB">
        <w:rPr>
          <w:rFonts w:cstheme="minorHAnsi"/>
          <w:sz w:val="24"/>
          <w:szCs w:val="24"/>
          <w:rtl/>
        </w:rPr>
        <w:t>. מדובר</w:t>
      </w:r>
      <w:r w:rsidR="006137F2" w:rsidRPr="001026AB">
        <w:rPr>
          <w:rFonts w:cstheme="minorHAnsi"/>
          <w:sz w:val="24"/>
          <w:szCs w:val="24"/>
          <w:rtl/>
        </w:rPr>
        <w:t xml:space="preserve"> </w:t>
      </w:r>
      <w:r w:rsidR="000451DD" w:rsidRPr="001026AB">
        <w:rPr>
          <w:rFonts w:cstheme="minorHAnsi"/>
          <w:sz w:val="24"/>
          <w:szCs w:val="24"/>
          <w:rtl/>
        </w:rPr>
        <w:t>ב</w:t>
      </w:r>
      <w:r w:rsidR="006137F2" w:rsidRPr="001026AB">
        <w:rPr>
          <w:rFonts w:cstheme="minorHAnsi"/>
          <w:sz w:val="24"/>
          <w:szCs w:val="24"/>
          <w:rtl/>
        </w:rPr>
        <w:t xml:space="preserve">בניין ששימש בית ספר לבנות </w:t>
      </w:r>
      <w:r w:rsidR="000451DD" w:rsidRPr="001026AB">
        <w:rPr>
          <w:rFonts w:cstheme="minorHAnsi"/>
          <w:sz w:val="24"/>
          <w:szCs w:val="24"/>
          <w:rtl/>
        </w:rPr>
        <w:t xml:space="preserve">של </w:t>
      </w:r>
      <w:r w:rsidR="006137F2" w:rsidRPr="001026AB">
        <w:rPr>
          <w:rFonts w:cstheme="minorHAnsi"/>
          <w:sz w:val="24"/>
          <w:szCs w:val="24"/>
          <w:rtl/>
        </w:rPr>
        <w:t>הקהילה המוסלמית בחיפה (</w:t>
      </w:r>
      <w:proofErr w:type="spellStart"/>
      <w:r w:rsidR="006137F2" w:rsidRPr="001026AB">
        <w:rPr>
          <w:rFonts w:cstheme="minorHAnsi"/>
          <w:sz w:val="24"/>
          <w:szCs w:val="24"/>
          <w:rtl/>
        </w:rPr>
        <w:t>אלבורג</w:t>
      </w:r>
      <w:proofErr w:type="spellEnd"/>
      <w:r w:rsidR="006137F2" w:rsidRPr="001026AB">
        <w:rPr>
          <w:rFonts w:cstheme="minorHAnsi"/>
          <w:sz w:val="24"/>
          <w:szCs w:val="24"/>
          <w:rtl/>
        </w:rPr>
        <w:t xml:space="preserve">') וכיום, או לפחות עד לאחרונה, הוא משמש </w:t>
      </w:r>
      <w:r w:rsidR="000451DD" w:rsidRPr="001026AB">
        <w:rPr>
          <w:rFonts w:cstheme="minorHAnsi"/>
          <w:sz w:val="24"/>
          <w:szCs w:val="24"/>
          <w:rtl/>
        </w:rPr>
        <w:t xml:space="preserve">את </w:t>
      </w:r>
      <w:r w:rsidR="006137F2" w:rsidRPr="001026AB">
        <w:rPr>
          <w:rFonts w:cstheme="minorHAnsi"/>
          <w:sz w:val="24"/>
          <w:szCs w:val="24"/>
          <w:rtl/>
        </w:rPr>
        <w:t>בית הדין הצבאי ו</w:t>
      </w:r>
      <w:r w:rsidR="000451DD" w:rsidRPr="001026AB">
        <w:rPr>
          <w:rFonts w:cstheme="minorHAnsi"/>
          <w:sz w:val="24"/>
          <w:szCs w:val="24"/>
          <w:rtl/>
        </w:rPr>
        <w:t xml:space="preserve">את </w:t>
      </w:r>
      <w:r w:rsidR="006137F2" w:rsidRPr="001026AB">
        <w:rPr>
          <w:rFonts w:cstheme="minorHAnsi"/>
          <w:sz w:val="24"/>
          <w:szCs w:val="24"/>
          <w:rtl/>
        </w:rPr>
        <w:t xml:space="preserve">משרד הביטחון </w:t>
      </w:r>
      <w:r w:rsidR="000451DD" w:rsidRPr="001026AB">
        <w:rPr>
          <w:rFonts w:cstheme="minorHAnsi"/>
          <w:sz w:val="24"/>
          <w:szCs w:val="24"/>
          <w:rtl/>
        </w:rPr>
        <w:t>(</w:t>
      </w:r>
      <w:r w:rsidR="006137F2" w:rsidRPr="001026AB">
        <w:rPr>
          <w:rFonts w:cstheme="minorHAnsi"/>
          <w:sz w:val="24"/>
          <w:szCs w:val="24"/>
          <w:rtl/>
        </w:rPr>
        <w:t xml:space="preserve">וככל הנראה גם </w:t>
      </w:r>
      <w:proofErr w:type="spellStart"/>
      <w:r w:rsidR="006137F2" w:rsidRPr="001026AB">
        <w:rPr>
          <w:rFonts w:cstheme="minorHAnsi"/>
          <w:sz w:val="24"/>
          <w:szCs w:val="24"/>
          <w:rtl/>
        </w:rPr>
        <w:t>הבנין</w:t>
      </w:r>
      <w:proofErr w:type="spellEnd"/>
      <w:r w:rsidR="006137F2" w:rsidRPr="001026AB">
        <w:rPr>
          <w:rFonts w:cstheme="minorHAnsi"/>
          <w:sz w:val="24"/>
          <w:szCs w:val="24"/>
          <w:rtl/>
        </w:rPr>
        <w:t xml:space="preserve"> הצמוד לו הידוע כבנין בזק</w:t>
      </w:r>
      <w:r w:rsidR="000451DD" w:rsidRPr="001026AB">
        <w:rPr>
          <w:rFonts w:cstheme="minorHAnsi"/>
          <w:sz w:val="24"/>
          <w:szCs w:val="24"/>
          <w:rtl/>
        </w:rPr>
        <w:t>)</w:t>
      </w:r>
      <w:r w:rsidR="006137F2" w:rsidRPr="001026AB">
        <w:rPr>
          <w:rFonts w:cstheme="minorHAnsi"/>
          <w:sz w:val="24"/>
          <w:szCs w:val="24"/>
          <w:rtl/>
        </w:rPr>
        <w:t xml:space="preserve">. </w:t>
      </w:r>
    </w:p>
    <w:p w14:paraId="53A34C73" w14:textId="27E346B5" w:rsidR="0094708F" w:rsidRPr="001026AB" w:rsidRDefault="006137F2" w:rsidP="006303F8">
      <w:pPr>
        <w:spacing w:after="120"/>
        <w:jc w:val="both"/>
        <w:rPr>
          <w:rFonts w:cstheme="minorHAnsi"/>
          <w:sz w:val="24"/>
          <w:szCs w:val="24"/>
          <w:rtl/>
        </w:rPr>
      </w:pPr>
      <w:r w:rsidRPr="001026AB">
        <w:rPr>
          <w:rFonts w:cstheme="minorHAnsi"/>
          <w:sz w:val="24"/>
          <w:szCs w:val="24"/>
          <w:rtl/>
        </w:rPr>
        <w:t xml:space="preserve">פסק דין זה אומנם מסכם </w:t>
      </w:r>
      <w:r w:rsidR="000451DD" w:rsidRPr="001026AB">
        <w:rPr>
          <w:rFonts w:cstheme="minorHAnsi"/>
          <w:sz w:val="24"/>
          <w:szCs w:val="24"/>
          <w:rtl/>
        </w:rPr>
        <w:t xml:space="preserve">את </w:t>
      </w:r>
      <w:r w:rsidRPr="001026AB">
        <w:rPr>
          <w:rFonts w:cstheme="minorHAnsi"/>
          <w:sz w:val="24"/>
          <w:szCs w:val="24"/>
          <w:rtl/>
        </w:rPr>
        <w:t xml:space="preserve">המצב המשפטי והעובדתי </w:t>
      </w:r>
      <w:r w:rsidR="000451DD" w:rsidRPr="001026AB">
        <w:rPr>
          <w:rFonts w:cstheme="minorHAnsi"/>
          <w:sz w:val="24"/>
          <w:szCs w:val="24"/>
          <w:rtl/>
        </w:rPr>
        <w:t xml:space="preserve">רק </w:t>
      </w:r>
      <w:r w:rsidRPr="001026AB">
        <w:rPr>
          <w:rFonts w:cstheme="minorHAnsi"/>
          <w:sz w:val="24"/>
          <w:szCs w:val="24"/>
          <w:rtl/>
        </w:rPr>
        <w:t>ביחס לנכס אחד מסוים</w:t>
      </w:r>
      <w:r w:rsidR="000451DD" w:rsidRPr="001026AB">
        <w:rPr>
          <w:rFonts w:cstheme="minorHAnsi"/>
          <w:sz w:val="24"/>
          <w:szCs w:val="24"/>
          <w:rtl/>
        </w:rPr>
        <w:t>, ואולם</w:t>
      </w:r>
      <w:r w:rsidRPr="001026AB">
        <w:rPr>
          <w:rFonts w:cstheme="minorHAnsi"/>
          <w:sz w:val="24"/>
          <w:szCs w:val="24"/>
          <w:rtl/>
        </w:rPr>
        <w:t xml:space="preserve"> דרכו ניתן ללמוד על יחס בתי המשפט ומערכת המשפט לתיק הווקף בכלל ובחיפה בפרט</w:t>
      </w:r>
      <w:r w:rsidR="000451DD" w:rsidRPr="001026AB">
        <w:rPr>
          <w:rFonts w:cstheme="minorHAnsi"/>
          <w:sz w:val="24"/>
          <w:szCs w:val="24"/>
          <w:rtl/>
        </w:rPr>
        <w:t xml:space="preserve">. </w:t>
      </w:r>
      <w:r w:rsidR="00E108C1" w:rsidRPr="001026AB">
        <w:rPr>
          <w:rFonts w:cstheme="minorHAnsi"/>
          <w:sz w:val="24"/>
          <w:szCs w:val="24"/>
          <w:rtl/>
        </w:rPr>
        <w:t xml:space="preserve">ראו </w:t>
      </w:r>
      <w:r w:rsidR="006375C0" w:rsidRPr="001026AB">
        <w:rPr>
          <w:rFonts w:cstheme="minorHAnsi"/>
          <w:sz w:val="24"/>
          <w:szCs w:val="24"/>
          <w:rtl/>
        </w:rPr>
        <w:t xml:space="preserve">ע"א 543/83 </w:t>
      </w:r>
      <w:proofErr w:type="spellStart"/>
      <w:r w:rsidR="006375C0" w:rsidRPr="001026AB">
        <w:rPr>
          <w:rFonts w:cstheme="minorHAnsi"/>
          <w:b/>
          <w:bCs/>
          <w:sz w:val="24"/>
          <w:szCs w:val="24"/>
          <w:rtl/>
        </w:rPr>
        <w:t>שוקרי</w:t>
      </w:r>
      <w:proofErr w:type="spellEnd"/>
      <w:r w:rsidR="006375C0" w:rsidRPr="001026AB">
        <w:rPr>
          <w:rFonts w:cstheme="minorHAnsi"/>
          <w:b/>
          <w:bCs/>
          <w:sz w:val="24"/>
          <w:szCs w:val="24"/>
          <w:rtl/>
        </w:rPr>
        <w:t xml:space="preserve"> נ' </w:t>
      </w:r>
      <w:r w:rsidR="006303F8" w:rsidRPr="001026AB">
        <w:rPr>
          <w:rFonts w:cstheme="minorHAnsi"/>
          <w:b/>
          <w:bCs/>
          <w:sz w:val="24"/>
          <w:szCs w:val="24"/>
          <w:rtl/>
        </w:rPr>
        <w:t xml:space="preserve">משרד החקלאות – </w:t>
      </w:r>
      <w:proofErr w:type="spellStart"/>
      <w:r w:rsidR="006375C0" w:rsidRPr="001026AB">
        <w:rPr>
          <w:rFonts w:cstheme="minorHAnsi"/>
          <w:b/>
          <w:bCs/>
          <w:sz w:val="24"/>
          <w:szCs w:val="24"/>
          <w:rtl/>
        </w:rPr>
        <w:t>מינהל</w:t>
      </w:r>
      <w:proofErr w:type="spellEnd"/>
      <w:r w:rsidR="006375C0" w:rsidRPr="001026AB">
        <w:rPr>
          <w:rFonts w:cstheme="minorHAnsi"/>
          <w:b/>
          <w:bCs/>
          <w:sz w:val="24"/>
          <w:szCs w:val="24"/>
          <w:rtl/>
        </w:rPr>
        <w:t xml:space="preserve"> מקרקעי ישראל</w:t>
      </w:r>
      <w:r w:rsidR="006303F8" w:rsidRPr="001026AB">
        <w:rPr>
          <w:rFonts w:cstheme="minorHAnsi"/>
          <w:sz w:val="24"/>
          <w:szCs w:val="24"/>
          <w:rtl/>
        </w:rPr>
        <w:t>.</w:t>
      </w:r>
    </w:p>
    <w:p w14:paraId="5C93B446" w14:textId="2977C3D0" w:rsidR="0094708F" w:rsidRPr="001026AB" w:rsidRDefault="0094708F" w:rsidP="001852EF">
      <w:pPr>
        <w:spacing w:after="120"/>
        <w:rPr>
          <w:rFonts w:cstheme="minorHAnsi"/>
          <w:rtl/>
        </w:rPr>
      </w:pPr>
    </w:p>
    <w:p w14:paraId="3CF38BF1" w14:textId="09AEC3A0" w:rsidR="0094708F" w:rsidRPr="001026AB" w:rsidRDefault="00DF3CB8" w:rsidP="001852EF">
      <w:pPr>
        <w:spacing w:after="120"/>
        <w:rPr>
          <w:rFonts w:cstheme="minorHAnsi"/>
          <w:b/>
          <w:bCs/>
          <w:color w:val="0070C0"/>
          <w:sz w:val="28"/>
          <w:szCs w:val="28"/>
          <w:u w:val="single"/>
          <w:rtl/>
        </w:rPr>
      </w:pPr>
      <w:r w:rsidRPr="001026AB">
        <w:rPr>
          <w:rFonts w:cstheme="minorHAnsi"/>
          <w:b/>
          <w:bCs/>
          <w:color w:val="0070C0"/>
          <w:sz w:val="28"/>
          <w:szCs w:val="28"/>
          <w:u w:val="single"/>
          <w:rtl/>
        </w:rPr>
        <w:t xml:space="preserve">מה ניתן וצריך לעשות – הצעות </w:t>
      </w:r>
    </w:p>
    <w:p w14:paraId="0AAF250B" w14:textId="0BE58BD1" w:rsidR="00DF3CB8" w:rsidRPr="001026AB" w:rsidRDefault="00DF3CB8" w:rsidP="001852EF">
      <w:pPr>
        <w:spacing w:after="120"/>
        <w:rPr>
          <w:rFonts w:cstheme="minorHAnsi"/>
          <w:rtl/>
        </w:rPr>
      </w:pPr>
    </w:p>
    <w:p w14:paraId="00319A36" w14:textId="2ECABCA0" w:rsidR="00313BCF" w:rsidRPr="001026AB" w:rsidRDefault="00313BCF" w:rsidP="001852EF">
      <w:pPr>
        <w:spacing w:after="120"/>
        <w:rPr>
          <w:rFonts w:cstheme="minorHAnsi"/>
          <w:b/>
          <w:bCs/>
          <w:sz w:val="28"/>
          <w:szCs w:val="28"/>
          <w:u w:val="single"/>
          <w:rtl/>
        </w:rPr>
      </w:pPr>
      <w:r w:rsidRPr="001026AB">
        <w:rPr>
          <w:rFonts w:cstheme="minorHAnsi"/>
          <w:b/>
          <w:bCs/>
          <w:sz w:val="28"/>
          <w:szCs w:val="28"/>
          <w:u w:val="single"/>
          <w:rtl/>
        </w:rPr>
        <w:t>חסמים עיקריים</w:t>
      </w:r>
    </w:p>
    <w:p w14:paraId="38099249" w14:textId="77777777" w:rsidR="00313BCF" w:rsidRPr="001026AB" w:rsidRDefault="00313BCF" w:rsidP="00313BCF">
      <w:pPr>
        <w:spacing w:after="120"/>
        <w:jc w:val="both"/>
        <w:rPr>
          <w:rFonts w:cstheme="minorHAnsi"/>
          <w:sz w:val="24"/>
          <w:szCs w:val="24"/>
          <w:rtl/>
        </w:rPr>
      </w:pPr>
    </w:p>
    <w:p w14:paraId="3DC0DC28" w14:textId="4D12BDB5" w:rsidR="00DF3CB8" w:rsidRPr="001026AB" w:rsidRDefault="00DF3CB8" w:rsidP="00313BCF">
      <w:pPr>
        <w:spacing w:after="120"/>
        <w:jc w:val="both"/>
        <w:rPr>
          <w:rFonts w:cstheme="minorHAnsi"/>
          <w:sz w:val="24"/>
          <w:szCs w:val="24"/>
          <w:rtl/>
        </w:rPr>
      </w:pPr>
      <w:r w:rsidRPr="001026AB">
        <w:rPr>
          <w:rFonts w:cstheme="minorHAnsi"/>
          <w:sz w:val="24"/>
          <w:szCs w:val="24"/>
          <w:rtl/>
        </w:rPr>
        <w:t>ניתן לזהות</w:t>
      </w:r>
      <w:r w:rsidR="001026AB">
        <w:rPr>
          <w:rFonts w:cstheme="minorHAnsi" w:hint="cs"/>
          <w:sz w:val="24"/>
          <w:szCs w:val="24"/>
          <w:rtl/>
        </w:rPr>
        <w:t xml:space="preserve"> את</w:t>
      </w:r>
      <w:r w:rsidRPr="001026AB">
        <w:rPr>
          <w:rFonts w:cstheme="minorHAnsi"/>
          <w:sz w:val="24"/>
          <w:szCs w:val="24"/>
          <w:rtl/>
        </w:rPr>
        <w:t xml:space="preserve"> </w:t>
      </w:r>
      <w:r w:rsidR="001026AB">
        <w:rPr>
          <w:rFonts w:cstheme="minorHAnsi" w:hint="cs"/>
          <w:sz w:val="24"/>
          <w:szCs w:val="24"/>
          <w:rtl/>
        </w:rPr>
        <w:t>ה</w:t>
      </w:r>
      <w:r w:rsidRPr="001026AB">
        <w:rPr>
          <w:rFonts w:cstheme="minorHAnsi"/>
          <w:sz w:val="24"/>
          <w:szCs w:val="24"/>
          <w:rtl/>
        </w:rPr>
        <w:t xml:space="preserve">חסמים </w:t>
      </w:r>
      <w:r w:rsidR="001026AB">
        <w:rPr>
          <w:rFonts w:cstheme="minorHAnsi" w:hint="cs"/>
          <w:sz w:val="24"/>
          <w:szCs w:val="24"/>
          <w:rtl/>
        </w:rPr>
        <w:t xml:space="preserve">הבאים </w:t>
      </w:r>
      <w:r w:rsidRPr="001026AB">
        <w:rPr>
          <w:rFonts w:cstheme="minorHAnsi"/>
          <w:sz w:val="24"/>
          <w:szCs w:val="24"/>
          <w:rtl/>
        </w:rPr>
        <w:t xml:space="preserve">שעמדו </w:t>
      </w:r>
      <w:r w:rsidR="001026AB">
        <w:rPr>
          <w:rFonts w:cstheme="minorHAnsi" w:hint="cs"/>
          <w:sz w:val="24"/>
          <w:szCs w:val="24"/>
          <w:rtl/>
        </w:rPr>
        <w:t>בפני</w:t>
      </w:r>
      <w:r w:rsidRPr="001026AB">
        <w:rPr>
          <w:rFonts w:cstheme="minorHAnsi"/>
          <w:sz w:val="24"/>
          <w:szCs w:val="24"/>
          <w:rtl/>
        </w:rPr>
        <w:t xml:space="preserve"> מ</w:t>
      </w:r>
      <w:proofErr w:type="spellStart"/>
      <w:r w:rsidRPr="001026AB">
        <w:rPr>
          <w:rFonts w:cstheme="minorHAnsi"/>
          <w:sz w:val="24"/>
          <w:szCs w:val="24"/>
          <w:rtl/>
        </w:rPr>
        <w:t>תוולי</w:t>
      </w:r>
      <w:proofErr w:type="spellEnd"/>
      <w:r w:rsidRPr="001026AB">
        <w:rPr>
          <w:rFonts w:cstheme="minorHAnsi"/>
          <w:sz w:val="24"/>
          <w:szCs w:val="24"/>
          <w:rtl/>
        </w:rPr>
        <w:t xml:space="preserve"> ווקף </w:t>
      </w:r>
      <w:proofErr w:type="spellStart"/>
      <w:r w:rsidRPr="001026AB">
        <w:rPr>
          <w:rFonts w:cstheme="minorHAnsi"/>
          <w:sz w:val="24"/>
          <w:szCs w:val="24"/>
          <w:rtl/>
        </w:rPr>
        <w:t>אסתקלאל</w:t>
      </w:r>
      <w:proofErr w:type="spellEnd"/>
      <w:r w:rsidRPr="001026AB">
        <w:rPr>
          <w:rFonts w:cstheme="minorHAnsi"/>
          <w:sz w:val="24"/>
          <w:szCs w:val="24"/>
          <w:rtl/>
        </w:rPr>
        <w:t xml:space="preserve"> בחיפה ב</w:t>
      </w:r>
      <w:r w:rsidR="001026AB">
        <w:rPr>
          <w:rFonts w:cstheme="minorHAnsi" w:hint="cs"/>
          <w:sz w:val="24"/>
          <w:szCs w:val="24"/>
          <w:rtl/>
        </w:rPr>
        <w:t xml:space="preserve">עת שניסו לשחרר ולהשיב </w:t>
      </w:r>
      <w:r w:rsidRPr="001026AB">
        <w:rPr>
          <w:rFonts w:cstheme="minorHAnsi"/>
          <w:sz w:val="24"/>
          <w:szCs w:val="24"/>
          <w:rtl/>
        </w:rPr>
        <w:t>נכסי</w:t>
      </w:r>
      <w:r w:rsidR="001026AB">
        <w:rPr>
          <w:rFonts w:cstheme="minorHAnsi" w:hint="cs"/>
          <w:sz w:val="24"/>
          <w:szCs w:val="24"/>
          <w:rtl/>
        </w:rPr>
        <w:t>ם של הווקף</w:t>
      </w:r>
      <w:r w:rsidRPr="001026AB">
        <w:rPr>
          <w:rFonts w:cstheme="minorHAnsi"/>
          <w:sz w:val="24"/>
          <w:szCs w:val="24"/>
          <w:rtl/>
        </w:rPr>
        <w:t>:</w:t>
      </w:r>
    </w:p>
    <w:p w14:paraId="3247B22F" w14:textId="5BF873E8" w:rsidR="00DF3CB8" w:rsidRPr="001026AB" w:rsidRDefault="00DF3CB8" w:rsidP="001852EF">
      <w:pPr>
        <w:pStyle w:val="ListParagraph"/>
        <w:numPr>
          <w:ilvl w:val="0"/>
          <w:numId w:val="2"/>
        </w:numPr>
        <w:spacing w:after="120"/>
        <w:jc w:val="both"/>
        <w:rPr>
          <w:rFonts w:cstheme="minorHAnsi"/>
          <w:sz w:val="24"/>
          <w:szCs w:val="24"/>
        </w:rPr>
      </w:pPr>
      <w:r w:rsidRPr="001026AB">
        <w:rPr>
          <w:rFonts w:cstheme="minorHAnsi"/>
          <w:sz w:val="24"/>
          <w:szCs w:val="24"/>
          <w:rtl/>
        </w:rPr>
        <w:t>היעדר מידע</w:t>
      </w:r>
      <w:r w:rsidR="00204B13" w:rsidRPr="001026AB">
        <w:rPr>
          <w:rFonts w:cstheme="minorHAnsi"/>
          <w:sz w:val="24"/>
          <w:szCs w:val="24"/>
          <w:rtl/>
        </w:rPr>
        <w:t xml:space="preserve"> ביחס לנכסי הווקף. בין השאר</w:t>
      </w:r>
      <w:r w:rsidR="001026AB">
        <w:rPr>
          <w:rFonts w:cstheme="minorHAnsi" w:hint="cs"/>
          <w:sz w:val="24"/>
          <w:szCs w:val="24"/>
          <w:rtl/>
        </w:rPr>
        <w:t>,</w:t>
      </w:r>
      <w:r w:rsidR="00204B13" w:rsidRPr="001026AB">
        <w:rPr>
          <w:rFonts w:cstheme="minorHAnsi"/>
          <w:sz w:val="24"/>
          <w:szCs w:val="24"/>
          <w:rtl/>
        </w:rPr>
        <w:t xml:space="preserve"> אין גישה למאגרי בית הדין </w:t>
      </w:r>
      <w:proofErr w:type="spellStart"/>
      <w:r w:rsidR="00204B13" w:rsidRPr="001026AB">
        <w:rPr>
          <w:rFonts w:cstheme="minorHAnsi"/>
          <w:sz w:val="24"/>
          <w:szCs w:val="24"/>
          <w:rtl/>
        </w:rPr>
        <w:t>השרעי</w:t>
      </w:r>
      <w:proofErr w:type="spellEnd"/>
      <w:r w:rsidR="00204B13" w:rsidRPr="001026AB">
        <w:rPr>
          <w:rFonts w:cstheme="minorHAnsi"/>
          <w:sz w:val="24"/>
          <w:szCs w:val="24"/>
          <w:rtl/>
        </w:rPr>
        <w:t>.</w:t>
      </w:r>
    </w:p>
    <w:p w14:paraId="2A3C9BC4" w14:textId="4CBD4DBE" w:rsidR="00DF3CB8" w:rsidRPr="001026AB" w:rsidRDefault="00DF3CB8" w:rsidP="001852EF">
      <w:pPr>
        <w:pStyle w:val="ListParagraph"/>
        <w:numPr>
          <w:ilvl w:val="0"/>
          <w:numId w:val="2"/>
        </w:numPr>
        <w:spacing w:after="120"/>
        <w:jc w:val="both"/>
        <w:rPr>
          <w:rFonts w:cstheme="minorHAnsi"/>
          <w:sz w:val="24"/>
          <w:szCs w:val="24"/>
        </w:rPr>
      </w:pPr>
      <w:r w:rsidRPr="001026AB">
        <w:rPr>
          <w:rFonts w:cstheme="minorHAnsi"/>
          <w:sz w:val="24"/>
          <w:szCs w:val="24"/>
          <w:rtl/>
        </w:rPr>
        <w:lastRenderedPageBreak/>
        <w:t xml:space="preserve">היעדר </w:t>
      </w:r>
      <w:r w:rsidR="00204B13" w:rsidRPr="001026AB">
        <w:rPr>
          <w:rFonts w:cstheme="minorHAnsi"/>
          <w:sz w:val="24"/>
          <w:szCs w:val="24"/>
          <w:rtl/>
        </w:rPr>
        <w:t xml:space="preserve">או אובדן </w:t>
      </w:r>
      <w:r w:rsidR="001026AB">
        <w:rPr>
          <w:rFonts w:cstheme="minorHAnsi" w:hint="cs"/>
          <w:sz w:val="24"/>
          <w:szCs w:val="24"/>
          <w:rtl/>
        </w:rPr>
        <w:t xml:space="preserve">של </w:t>
      </w:r>
      <w:r w:rsidRPr="001026AB">
        <w:rPr>
          <w:rFonts w:cstheme="minorHAnsi"/>
          <w:sz w:val="24"/>
          <w:szCs w:val="24"/>
          <w:rtl/>
        </w:rPr>
        <w:t>תיעוד</w:t>
      </w:r>
      <w:r w:rsidR="006303F8" w:rsidRPr="001026AB">
        <w:rPr>
          <w:rFonts w:cstheme="minorHAnsi"/>
          <w:sz w:val="24"/>
          <w:szCs w:val="24"/>
          <w:rtl/>
        </w:rPr>
        <w:t>;</w:t>
      </w:r>
      <w:r w:rsidR="00204B13" w:rsidRPr="001026AB">
        <w:rPr>
          <w:rFonts w:cstheme="minorHAnsi"/>
          <w:sz w:val="24"/>
          <w:szCs w:val="24"/>
          <w:rtl/>
        </w:rPr>
        <w:t xml:space="preserve"> </w:t>
      </w:r>
      <w:r w:rsidR="001026AB">
        <w:rPr>
          <w:rFonts w:cstheme="minorHAnsi" w:hint="cs"/>
          <w:sz w:val="24"/>
          <w:szCs w:val="24"/>
          <w:rtl/>
        </w:rPr>
        <w:t>נוסיף כי לעיתים קיים ת</w:t>
      </w:r>
      <w:r w:rsidR="00313BCF" w:rsidRPr="001026AB">
        <w:rPr>
          <w:rFonts w:cstheme="minorHAnsi"/>
          <w:sz w:val="24"/>
          <w:szCs w:val="24"/>
          <w:rtl/>
        </w:rPr>
        <w:t>יעוד</w:t>
      </w:r>
      <w:r w:rsidR="00204B13" w:rsidRPr="001026AB">
        <w:rPr>
          <w:rFonts w:cstheme="minorHAnsi"/>
          <w:sz w:val="24"/>
          <w:szCs w:val="24"/>
          <w:rtl/>
        </w:rPr>
        <w:t xml:space="preserve"> </w:t>
      </w:r>
      <w:r w:rsidR="001026AB">
        <w:rPr>
          <w:rFonts w:cstheme="minorHAnsi" w:hint="cs"/>
          <w:sz w:val="24"/>
          <w:szCs w:val="24"/>
          <w:rtl/>
        </w:rPr>
        <w:t>ש</w:t>
      </w:r>
      <w:r w:rsidR="00204B13" w:rsidRPr="001026AB">
        <w:rPr>
          <w:rFonts w:cstheme="minorHAnsi"/>
          <w:sz w:val="24"/>
          <w:szCs w:val="24"/>
          <w:rtl/>
        </w:rPr>
        <w:t xml:space="preserve">כזה אך דרושות פעולות </w:t>
      </w:r>
      <w:proofErr w:type="spellStart"/>
      <w:r w:rsidR="00204B13" w:rsidRPr="001026AB">
        <w:rPr>
          <w:rFonts w:cstheme="minorHAnsi"/>
          <w:sz w:val="24"/>
          <w:szCs w:val="24"/>
          <w:rtl/>
        </w:rPr>
        <w:t>להנגשתו</w:t>
      </w:r>
      <w:proofErr w:type="spellEnd"/>
      <w:r w:rsidR="00204B13" w:rsidRPr="001026AB">
        <w:rPr>
          <w:rFonts w:cstheme="minorHAnsi"/>
          <w:sz w:val="24"/>
          <w:szCs w:val="24"/>
          <w:rtl/>
        </w:rPr>
        <w:t>.</w:t>
      </w:r>
    </w:p>
    <w:p w14:paraId="0AF87B97" w14:textId="3BF36FEA" w:rsidR="00DF3CB8" w:rsidRPr="001026AB" w:rsidRDefault="00E7195C" w:rsidP="001852EF">
      <w:pPr>
        <w:pStyle w:val="ListParagraph"/>
        <w:numPr>
          <w:ilvl w:val="0"/>
          <w:numId w:val="2"/>
        </w:numPr>
        <w:spacing w:after="120"/>
        <w:jc w:val="both"/>
        <w:rPr>
          <w:rFonts w:cstheme="minorHAnsi"/>
          <w:sz w:val="24"/>
          <w:szCs w:val="24"/>
        </w:rPr>
      </w:pPr>
      <w:r w:rsidRPr="001026AB">
        <w:rPr>
          <w:rFonts w:cstheme="minorHAnsi"/>
          <w:sz w:val="24"/>
          <w:szCs w:val="24"/>
          <w:rtl/>
        </w:rPr>
        <w:t xml:space="preserve">דלות אמצעים </w:t>
      </w:r>
      <w:r w:rsidR="00204B13" w:rsidRPr="001026AB">
        <w:rPr>
          <w:rFonts w:cstheme="minorHAnsi"/>
          <w:sz w:val="24"/>
          <w:szCs w:val="24"/>
          <w:rtl/>
        </w:rPr>
        <w:t>ו</w:t>
      </w:r>
      <w:r w:rsidR="00DF3CB8" w:rsidRPr="001026AB">
        <w:rPr>
          <w:rFonts w:cstheme="minorHAnsi"/>
          <w:sz w:val="24"/>
          <w:szCs w:val="24"/>
          <w:rtl/>
        </w:rPr>
        <w:t>היעדר משאבים</w:t>
      </w:r>
      <w:r w:rsidR="00313BCF" w:rsidRPr="001026AB">
        <w:rPr>
          <w:rFonts w:cstheme="minorHAnsi"/>
          <w:sz w:val="24"/>
          <w:szCs w:val="24"/>
          <w:rtl/>
        </w:rPr>
        <w:t xml:space="preserve"> ב</w:t>
      </w:r>
      <w:r w:rsidR="00204B13" w:rsidRPr="001026AB">
        <w:rPr>
          <w:rFonts w:cstheme="minorHAnsi"/>
          <w:sz w:val="24"/>
          <w:szCs w:val="24"/>
          <w:rtl/>
        </w:rPr>
        <w:t xml:space="preserve">כדי לאתר מידע ותיעוד. </w:t>
      </w:r>
      <w:r w:rsidR="001026AB">
        <w:rPr>
          <w:rFonts w:cstheme="minorHAnsi" w:hint="cs"/>
          <w:sz w:val="24"/>
          <w:szCs w:val="24"/>
          <w:rtl/>
        </w:rPr>
        <w:t xml:space="preserve">גם החיפוש אחר תיעוד וגם עיון (מיון ולימוד) בתיעוד קיים דורשים </w:t>
      </w:r>
      <w:r w:rsidR="00204B13" w:rsidRPr="001026AB">
        <w:rPr>
          <w:rFonts w:cstheme="minorHAnsi"/>
          <w:sz w:val="24"/>
          <w:szCs w:val="24"/>
          <w:rtl/>
        </w:rPr>
        <w:t>צוות מקצועי.</w:t>
      </w:r>
    </w:p>
    <w:p w14:paraId="61516D1C" w14:textId="77777341" w:rsidR="00DF3CB8" w:rsidRPr="001026AB" w:rsidRDefault="001026AB" w:rsidP="001852EF">
      <w:pPr>
        <w:pStyle w:val="ListParagraph"/>
        <w:numPr>
          <w:ilvl w:val="0"/>
          <w:numId w:val="2"/>
        </w:numPr>
        <w:spacing w:after="120"/>
        <w:jc w:val="both"/>
        <w:rPr>
          <w:rFonts w:cstheme="minorHAnsi"/>
          <w:sz w:val="24"/>
          <w:szCs w:val="24"/>
        </w:rPr>
      </w:pPr>
      <w:r>
        <w:rPr>
          <w:rFonts w:cstheme="minorHAnsi" w:hint="cs"/>
          <w:sz w:val="24"/>
          <w:szCs w:val="24"/>
          <w:rtl/>
        </w:rPr>
        <w:t xml:space="preserve">קיים </w:t>
      </w:r>
      <w:r w:rsidR="00DF3CB8" w:rsidRPr="001026AB">
        <w:rPr>
          <w:rFonts w:cstheme="minorHAnsi"/>
          <w:sz w:val="24"/>
          <w:szCs w:val="24"/>
          <w:rtl/>
        </w:rPr>
        <w:t>חוסר במומחיות משפטית</w:t>
      </w:r>
      <w:r w:rsidR="00204B13" w:rsidRPr="001026AB">
        <w:rPr>
          <w:rFonts w:cstheme="minorHAnsi"/>
          <w:sz w:val="24"/>
          <w:szCs w:val="24"/>
          <w:rtl/>
        </w:rPr>
        <w:t xml:space="preserve">. </w:t>
      </w:r>
      <w:r w:rsidR="00313BCF" w:rsidRPr="001026AB">
        <w:rPr>
          <w:rFonts w:cstheme="minorHAnsi"/>
          <w:sz w:val="24"/>
          <w:szCs w:val="24"/>
          <w:rtl/>
        </w:rPr>
        <w:t xml:space="preserve">המומחיות </w:t>
      </w:r>
      <w:r w:rsidR="00204B13" w:rsidRPr="001026AB">
        <w:rPr>
          <w:rFonts w:cstheme="minorHAnsi"/>
          <w:sz w:val="24"/>
          <w:szCs w:val="24"/>
          <w:rtl/>
        </w:rPr>
        <w:t>הקיימת אינה מספיקה או שגיוס מומחים מצריך משאבים</w:t>
      </w:r>
      <w:r>
        <w:rPr>
          <w:rFonts w:cstheme="minorHAnsi" w:hint="cs"/>
          <w:sz w:val="24"/>
          <w:szCs w:val="24"/>
          <w:rtl/>
        </w:rPr>
        <w:t xml:space="preserve"> שאין לנו</w:t>
      </w:r>
      <w:r w:rsidR="00204B13" w:rsidRPr="001026AB">
        <w:rPr>
          <w:rFonts w:cstheme="minorHAnsi"/>
          <w:sz w:val="24"/>
          <w:szCs w:val="24"/>
          <w:rtl/>
        </w:rPr>
        <w:t>.</w:t>
      </w:r>
    </w:p>
    <w:p w14:paraId="600F56B8" w14:textId="54C9A26E" w:rsidR="00DF3CB8" w:rsidRPr="001026AB" w:rsidRDefault="00DF3CB8" w:rsidP="001852EF">
      <w:pPr>
        <w:pStyle w:val="ListParagraph"/>
        <w:numPr>
          <w:ilvl w:val="0"/>
          <w:numId w:val="2"/>
        </w:numPr>
        <w:spacing w:after="120"/>
        <w:jc w:val="both"/>
        <w:rPr>
          <w:rFonts w:cstheme="minorHAnsi"/>
          <w:sz w:val="24"/>
          <w:szCs w:val="24"/>
        </w:rPr>
      </w:pPr>
      <w:r w:rsidRPr="001026AB">
        <w:rPr>
          <w:rFonts w:cstheme="minorHAnsi"/>
          <w:sz w:val="24"/>
          <w:szCs w:val="24"/>
          <w:rtl/>
        </w:rPr>
        <w:t>היעדר אסטרטגי</w:t>
      </w:r>
      <w:r w:rsidR="00204B13" w:rsidRPr="001026AB">
        <w:rPr>
          <w:rFonts w:cstheme="minorHAnsi"/>
          <w:sz w:val="24"/>
          <w:szCs w:val="24"/>
          <w:rtl/>
        </w:rPr>
        <w:t>ת</w:t>
      </w:r>
      <w:r w:rsidRPr="001026AB">
        <w:rPr>
          <w:rFonts w:cstheme="minorHAnsi"/>
          <w:sz w:val="24"/>
          <w:szCs w:val="24"/>
          <w:rtl/>
        </w:rPr>
        <w:t xml:space="preserve"> </w:t>
      </w:r>
      <w:r w:rsidR="00313BCF" w:rsidRPr="001026AB">
        <w:rPr>
          <w:rFonts w:cstheme="minorHAnsi"/>
          <w:sz w:val="24"/>
          <w:szCs w:val="24"/>
          <w:rtl/>
        </w:rPr>
        <w:t>ל</w:t>
      </w:r>
      <w:r w:rsidR="00204B13" w:rsidRPr="001026AB">
        <w:rPr>
          <w:rFonts w:cstheme="minorHAnsi"/>
          <w:sz w:val="24"/>
          <w:szCs w:val="24"/>
          <w:rtl/>
        </w:rPr>
        <w:t>פעולה שלמה</w:t>
      </w:r>
      <w:r w:rsidR="00313BCF" w:rsidRPr="001026AB">
        <w:rPr>
          <w:rFonts w:cstheme="minorHAnsi"/>
          <w:sz w:val="24"/>
          <w:szCs w:val="24"/>
          <w:rtl/>
        </w:rPr>
        <w:t>, עקרונית, פרו-אקטיבית</w:t>
      </w:r>
      <w:r w:rsidR="00204B13" w:rsidRPr="001026AB">
        <w:rPr>
          <w:rFonts w:cstheme="minorHAnsi"/>
          <w:sz w:val="24"/>
          <w:szCs w:val="24"/>
          <w:rtl/>
        </w:rPr>
        <w:t>. רוב הפעולות שננקט</w:t>
      </w:r>
      <w:r w:rsidR="00E7195C" w:rsidRPr="001026AB">
        <w:rPr>
          <w:rFonts w:cstheme="minorHAnsi"/>
          <w:sz w:val="24"/>
          <w:szCs w:val="24"/>
          <w:rtl/>
        </w:rPr>
        <w:t>ו</w:t>
      </w:r>
      <w:r w:rsidR="00204B13" w:rsidRPr="001026AB">
        <w:rPr>
          <w:rFonts w:cstheme="minorHAnsi"/>
          <w:sz w:val="24"/>
          <w:szCs w:val="24"/>
          <w:rtl/>
        </w:rPr>
        <w:t xml:space="preserve"> היו הגנתיות.</w:t>
      </w:r>
    </w:p>
    <w:p w14:paraId="56EF192A" w14:textId="4EA21219" w:rsidR="00204B13" w:rsidRPr="001026AB" w:rsidRDefault="00204B13" w:rsidP="001852EF">
      <w:pPr>
        <w:pStyle w:val="ListParagraph"/>
        <w:numPr>
          <w:ilvl w:val="0"/>
          <w:numId w:val="2"/>
        </w:numPr>
        <w:spacing w:after="120"/>
        <w:jc w:val="both"/>
        <w:rPr>
          <w:rFonts w:cstheme="minorHAnsi"/>
          <w:sz w:val="24"/>
          <w:szCs w:val="24"/>
        </w:rPr>
      </w:pPr>
      <w:r w:rsidRPr="001026AB">
        <w:rPr>
          <w:rFonts w:cstheme="minorHAnsi"/>
          <w:sz w:val="24"/>
          <w:szCs w:val="24"/>
          <w:rtl/>
        </w:rPr>
        <w:t xml:space="preserve">חוסר מומחיות </w:t>
      </w:r>
      <w:r w:rsidR="00282C2C">
        <w:rPr>
          <w:rFonts w:cstheme="minorHAnsi" w:hint="cs"/>
          <w:sz w:val="24"/>
          <w:szCs w:val="24"/>
          <w:rtl/>
        </w:rPr>
        <w:t xml:space="preserve">נוסף: </w:t>
      </w:r>
      <w:r w:rsidRPr="001026AB">
        <w:rPr>
          <w:rFonts w:cstheme="minorHAnsi"/>
          <w:sz w:val="24"/>
          <w:szCs w:val="24"/>
          <w:rtl/>
        </w:rPr>
        <w:t xml:space="preserve">בגיוס משאבים </w:t>
      </w:r>
      <w:r w:rsidR="00282C2C">
        <w:rPr>
          <w:rFonts w:cstheme="minorHAnsi" w:hint="cs"/>
          <w:sz w:val="24"/>
          <w:szCs w:val="24"/>
          <w:rtl/>
        </w:rPr>
        <w:t>מ</w:t>
      </w:r>
      <w:r w:rsidRPr="001026AB">
        <w:rPr>
          <w:rFonts w:cstheme="minorHAnsi"/>
          <w:sz w:val="24"/>
          <w:szCs w:val="24"/>
          <w:rtl/>
        </w:rPr>
        <w:t>מקורות המדינה עצמה (אגף דתות במשרד הפנים)</w:t>
      </w:r>
    </w:p>
    <w:p w14:paraId="1FB41D00" w14:textId="2DBC5AC0" w:rsidR="0094708F" w:rsidRPr="001026AB" w:rsidRDefault="00E7195C" w:rsidP="001852EF">
      <w:pPr>
        <w:pStyle w:val="ListParagraph"/>
        <w:numPr>
          <w:ilvl w:val="0"/>
          <w:numId w:val="2"/>
        </w:numPr>
        <w:spacing w:after="120"/>
        <w:jc w:val="both"/>
        <w:rPr>
          <w:rFonts w:cstheme="minorHAnsi"/>
          <w:sz w:val="24"/>
          <w:szCs w:val="24"/>
        </w:rPr>
      </w:pPr>
      <w:r w:rsidRPr="001026AB">
        <w:rPr>
          <w:rFonts w:cstheme="minorHAnsi"/>
          <w:sz w:val="24"/>
          <w:szCs w:val="24"/>
          <w:rtl/>
        </w:rPr>
        <w:t xml:space="preserve">אובדן תמיכה מקצועית בעקבות הוצאת התנועה האסלאמית </w:t>
      </w:r>
      <w:r w:rsidR="00313BCF" w:rsidRPr="001026AB">
        <w:rPr>
          <w:rFonts w:cstheme="minorHAnsi"/>
          <w:sz w:val="24"/>
          <w:szCs w:val="24"/>
          <w:rtl/>
        </w:rPr>
        <w:t xml:space="preserve">הפלג הצפוני אל </w:t>
      </w:r>
      <w:r w:rsidRPr="001026AB">
        <w:rPr>
          <w:rFonts w:cstheme="minorHAnsi"/>
          <w:sz w:val="24"/>
          <w:szCs w:val="24"/>
          <w:rtl/>
        </w:rPr>
        <w:t>מחוץ לחוק.</w:t>
      </w:r>
    </w:p>
    <w:p w14:paraId="4A73E375" w14:textId="07D53020" w:rsidR="00E7195C" w:rsidRPr="001026AB" w:rsidRDefault="00E7195C" w:rsidP="001852EF">
      <w:pPr>
        <w:pStyle w:val="ListParagraph"/>
        <w:numPr>
          <w:ilvl w:val="0"/>
          <w:numId w:val="2"/>
        </w:numPr>
        <w:spacing w:after="120"/>
        <w:jc w:val="both"/>
        <w:rPr>
          <w:rFonts w:cstheme="minorHAnsi"/>
          <w:sz w:val="24"/>
          <w:szCs w:val="24"/>
        </w:rPr>
      </w:pPr>
      <w:r w:rsidRPr="001026AB">
        <w:rPr>
          <w:rFonts w:cstheme="minorHAnsi"/>
          <w:sz w:val="24"/>
          <w:szCs w:val="24"/>
          <w:rtl/>
        </w:rPr>
        <w:t xml:space="preserve">פיזור נכסים </w:t>
      </w:r>
      <w:r w:rsidR="00282C2C">
        <w:rPr>
          <w:rFonts w:cstheme="minorHAnsi" w:hint="cs"/>
          <w:sz w:val="24"/>
          <w:szCs w:val="24"/>
          <w:rtl/>
        </w:rPr>
        <w:t xml:space="preserve">של הווקף </w:t>
      </w:r>
      <w:r w:rsidRPr="001026AB">
        <w:rPr>
          <w:rFonts w:cstheme="minorHAnsi"/>
          <w:sz w:val="24"/>
          <w:szCs w:val="24"/>
          <w:rtl/>
        </w:rPr>
        <w:t>בתחומן של מספר רשויות: עיריית חיפה, עיריית נשר, קיבוץ יגור וכנראה גם עיריית הרצליה.</w:t>
      </w:r>
    </w:p>
    <w:p w14:paraId="6A60529C" w14:textId="6EF0D2AA" w:rsidR="00220C8D" w:rsidRPr="001026AB" w:rsidRDefault="00220C8D" w:rsidP="001852EF">
      <w:pPr>
        <w:pStyle w:val="ListParagraph"/>
        <w:numPr>
          <w:ilvl w:val="0"/>
          <w:numId w:val="2"/>
        </w:numPr>
        <w:spacing w:after="120"/>
        <w:jc w:val="both"/>
        <w:rPr>
          <w:rFonts w:cstheme="minorHAnsi"/>
          <w:sz w:val="24"/>
          <w:szCs w:val="24"/>
        </w:rPr>
      </w:pPr>
      <w:r w:rsidRPr="001026AB">
        <w:rPr>
          <w:rFonts w:cstheme="minorHAnsi"/>
          <w:sz w:val="24"/>
          <w:szCs w:val="24"/>
          <w:rtl/>
        </w:rPr>
        <w:t>קושי בהגדרת סטטוס ומעמד הווקף</w:t>
      </w:r>
      <w:r w:rsidR="00282C2C">
        <w:rPr>
          <w:rFonts w:cstheme="minorHAnsi" w:hint="cs"/>
          <w:sz w:val="24"/>
          <w:szCs w:val="24"/>
          <w:rtl/>
        </w:rPr>
        <w:t>,</w:t>
      </w:r>
      <w:r w:rsidRPr="001026AB">
        <w:rPr>
          <w:rFonts w:cstheme="minorHAnsi"/>
          <w:sz w:val="24"/>
          <w:szCs w:val="24"/>
          <w:rtl/>
        </w:rPr>
        <w:t xml:space="preserve"> בדגש על אישיותו המשפטית הטרום</w:t>
      </w:r>
      <w:r w:rsidR="00282C2C">
        <w:rPr>
          <w:rFonts w:cstheme="minorHAnsi" w:hint="cs"/>
          <w:sz w:val="24"/>
          <w:szCs w:val="24"/>
          <w:rtl/>
        </w:rPr>
        <w:t>-</w:t>
      </w:r>
      <w:r w:rsidRPr="001026AB">
        <w:rPr>
          <w:rFonts w:cstheme="minorHAnsi"/>
          <w:sz w:val="24"/>
          <w:szCs w:val="24"/>
          <w:rtl/>
        </w:rPr>
        <w:t xml:space="preserve">מדינתית ומגבלות התנהלותו מול הרשויות כמושא להענקות או </w:t>
      </w:r>
      <w:r w:rsidR="00313BCF" w:rsidRPr="001026AB">
        <w:rPr>
          <w:rFonts w:cstheme="minorHAnsi"/>
          <w:sz w:val="24"/>
          <w:szCs w:val="24"/>
          <w:rtl/>
        </w:rPr>
        <w:t>ל</w:t>
      </w:r>
      <w:r w:rsidRPr="001026AB">
        <w:rPr>
          <w:rFonts w:cstheme="minorHAnsi"/>
          <w:sz w:val="24"/>
          <w:szCs w:val="24"/>
          <w:rtl/>
        </w:rPr>
        <w:t>הקצבות</w:t>
      </w:r>
      <w:r w:rsidR="00313BCF" w:rsidRPr="001026AB">
        <w:rPr>
          <w:rFonts w:cstheme="minorHAnsi"/>
          <w:sz w:val="24"/>
          <w:szCs w:val="24"/>
          <w:rtl/>
        </w:rPr>
        <w:t>;</w:t>
      </w:r>
      <w:r w:rsidRPr="001026AB">
        <w:rPr>
          <w:rFonts w:cstheme="minorHAnsi"/>
          <w:sz w:val="24"/>
          <w:szCs w:val="24"/>
          <w:rtl/>
        </w:rPr>
        <w:t xml:space="preserve"> ו</w:t>
      </w:r>
      <w:r w:rsidR="00313BCF" w:rsidRPr="001026AB">
        <w:rPr>
          <w:rFonts w:cstheme="minorHAnsi"/>
          <w:sz w:val="24"/>
          <w:szCs w:val="24"/>
          <w:rtl/>
        </w:rPr>
        <w:t>כן אי-בה</w:t>
      </w:r>
      <w:r w:rsidR="006303F8" w:rsidRPr="001026AB">
        <w:rPr>
          <w:rFonts w:cstheme="minorHAnsi"/>
          <w:sz w:val="24"/>
          <w:szCs w:val="24"/>
          <w:rtl/>
        </w:rPr>
        <w:t>י</w:t>
      </w:r>
      <w:r w:rsidR="00313BCF" w:rsidRPr="001026AB">
        <w:rPr>
          <w:rFonts w:cstheme="minorHAnsi"/>
          <w:sz w:val="24"/>
          <w:szCs w:val="24"/>
          <w:rtl/>
        </w:rPr>
        <w:t xml:space="preserve">רות באשר </w:t>
      </w:r>
      <w:r w:rsidRPr="001026AB">
        <w:rPr>
          <w:rFonts w:cstheme="minorHAnsi"/>
          <w:sz w:val="24"/>
          <w:szCs w:val="24"/>
          <w:rtl/>
        </w:rPr>
        <w:t xml:space="preserve">להגדרתו מבחינת רשויות המס. </w:t>
      </w:r>
    </w:p>
    <w:p w14:paraId="1C57D6D2" w14:textId="623DBB2E" w:rsidR="00220C8D" w:rsidRPr="001026AB" w:rsidRDefault="00220C8D" w:rsidP="001852EF">
      <w:pPr>
        <w:pStyle w:val="ListParagraph"/>
        <w:spacing w:after="120"/>
        <w:jc w:val="both"/>
        <w:rPr>
          <w:rFonts w:cstheme="minorHAnsi"/>
          <w:sz w:val="24"/>
          <w:szCs w:val="24"/>
          <w:rtl/>
        </w:rPr>
      </w:pPr>
    </w:p>
    <w:p w14:paraId="7542CA8B" w14:textId="452F048E" w:rsidR="00313BCF" w:rsidRPr="001026AB" w:rsidRDefault="00313BCF" w:rsidP="00313BCF">
      <w:pPr>
        <w:pStyle w:val="ListParagraph"/>
        <w:spacing w:after="120"/>
        <w:ind w:left="360"/>
        <w:jc w:val="both"/>
        <w:rPr>
          <w:rFonts w:cstheme="minorHAnsi"/>
          <w:b/>
          <w:bCs/>
          <w:sz w:val="24"/>
          <w:szCs w:val="24"/>
          <w:rtl/>
        </w:rPr>
      </w:pPr>
      <w:r w:rsidRPr="001026AB">
        <w:rPr>
          <w:rFonts w:cstheme="minorHAnsi"/>
          <w:b/>
          <w:bCs/>
          <w:sz w:val="24"/>
          <w:szCs w:val="24"/>
          <w:rtl/>
        </w:rPr>
        <w:t>שאלה למחשבה:</w:t>
      </w:r>
    </w:p>
    <w:p w14:paraId="105E8374" w14:textId="7C114933" w:rsidR="006303F8" w:rsidRPr="001026AB" w:rsidRDefault="00220C8D" w:rsidP="001852EF">
      <w:pPr>
        <w:pStyle w:val="ListParagraph"/>
        <w:spacing w:after="120"/>
        <w:jc w:val="both"/>
        <w:rPr>
          <w:rFonts w:cstheme="minorHAnsi"/>
          <w:sz w:val="24"/>
          <w:szCs w:val="24"/>
          <w:rtl/>
        </w:rPr>
      </w:pPr>
      <w:r w:rsidRPr="001026AB">
        <w:rPr>
          <w:rFonts w:cstheme="minorHAnsi"/>
          <w:sz w:val="24"/>
          <w:szCs w:val="24"/>
          <w:rtl/>
        </w:rPr>
        <w:t>האם נכון</w:t>
      </w:r>
      <w:r w:rsidR="00313BCF" w:rsidRPr="001026AB">
        <w:rPr>
          <w:rFonts w:cstheme="minorHAnsi"/>
          <w:sz w:val="24"/>
          <w:szCs w:val="24"/>
          <w:rtl/>
        </w:rPr>
        <w:t xml:space="preserve"> (</w:t>
      </w:r>
      <w:r w:rsidRPr="001026AB">
        <w:rPr>
          <w:rFonts w:cstheme="minorHAnsi"/>
          <w:sz w:val="24"/>
          <w:szCs w:val="24"/>
          <w:rtl/>
        </w:rPr>
        <w:t>מה המחיר של</w:t>
      </w:r>
      <w:r w:rsidR="00313BCF" w:rsidRPr="001026AB">
        <w:rPr>
          <w:rFonts w:cstheme="minorHAnsi"/>
          <w:sz w:val="24"/>
          <w:szCs w:val="24"/>
          <w:rtl/>
        </w:rPr>
        <w:t>)</w:t>
      </w:r>
      <w:r w:rsidRPr="001026AB">
        <w:rPr>
          <w:rFonts w:cstheme="minorHAnsi"/>
          <w:sz w:val="24"/>
          <w:szCs w:val="24"/>
          <w:rtl/>
        </w:rPr>
        <w:t xml:space="preserve"> לרשום </w:t>
      </w:r>
      <w:r w:rsidR="00282C2C">
        <w:rPr>
          <w:rFonts w:cstheme="minorHAnsi" w:hint="cs"/>
          <w:sz w:val="24"/>
          <w:szCs w:val="24"/>
          <w:rtl/>
        </w:rPr>
        <w:t xml:space="preserve">את ווקף </w:t>
      </w:r>
      <w:proofErr w:type="spellStart"/>
      <w:r w:rsidR="00282C2C">
        <w:rPr>
          <w:rFonts w:cstheme="minorHAnsi" w:hint="cs"/>
          <w:sz w:val="24"/>
          <w:szCs w:val="24"/>
          <w:rtl/>
        </w:rPr>
        <w:t>איסתקלאל</w:t>
      </w:r>
      <w:proofErr w:type="spellEnd"/>
      <w:r w:rsidRPr="001026AB">
        <w:rPr>
          <w:rFonts w:cstheme="minorHAnsi"/>
          <w:sz w:val="24"/>
          <w:szCs w:val="24"/>
          <w:rtl/>
        </w:rPr>
        <w:t xml:space="preserve"> כהקדש ברשם ההקדשים, ולהכפיף אותו למערכת משרד המשפטים</w:t>
      </w:r>
      <w:r w:rsidR="00313BCF" w:rsidRPr="001026AB">
        <w:rPr>
          <w:rFonts w:cstheme="minorHAnsi"/>
          <w:sz w:val="24"/>
          <w:szCs w:val="24"/>
          <w:rtl/>
        </w:rPr>
        <w:t>?</w:t>
      </w:r>
      <w:r w:rsidRPr="001026AB">
        <w:rPr>
          <w:rFonts w:cstheme="minorHAnsi"/>
          <w:sz w:val="24"/>
          <w:szCs w:val="24"/>
          <w:rtl/>
        </w:rPr>
        <w:t xml:space="preserve"> </w:t>
      </w:r>
    </w:p>
    <w:p w14:paraId="256B0442" w14:textId="77777777" w:rsidR="006367A8" w:rsidRPr="001026AB" w:rsidRDefault="00220C8D" w:rsidP="001852EF">
      <w:pPr>
        <w:pStyle w:val="ListParagraph"/>
        <w:spacing w:after="120"/>
        <w:jc w:val="both"/>
        <w:rPr>
          <w:rFonts w:cstheme="minorHAnsi"/>
          <w:sz w:val="24"/>
          <w:szCs w:val="24"/>
          <w:rtl/>
        </w:rPr>
      </w:pPr>
      <w:r w:rsidRPr="001026AB">
        <w:rPr>
          <w:rFonts w:cstheme="minorHAnsi"/>
          <w:sz w:val="24"/>
          <w:szCs w:val="24"/>
          <w:rtl/>
        </w:rPr>
        <w:t>האם לרשום לידו עמותה לנהלו כ</w:t>
      </w:r>
      <w:r w:rsidR="00313BCF" w:rsidRPr="001026AB">
        <w:rPr>
          <w:rFonts w:cstheme="minorHAnsi"/>
          <w:sz w:val="24"/>
          <w:szCs w:val="24"/>
          <w:rtl/>
        </w:rPr>
        <w:t>מו ה</w:t>
      </w:r>
      <w:r w:rsidRPr="001026AB">
        <w:rPr>
          <w:rFonts w:cstheme="minorHAnsi"/>
          <w:sz w:val="24"/>
          <w:szCs w:val="24"/>
          <w:rtl/>
        </w:rPr>
        <w:t xml:space="preserve">מקרה </w:t>
      </w:r>
      <w:r w:rsidR="00313BCF" w:rsidRPr="001026AB">
        <w:rPr>
          <w:rFonts w:cstheme="minorHAnsi"/>
          <w:sz w:val="24"/>
          <w:szCs w:val="24"/>
          <w:rtl/>
        </w:rPr>
        <w:t xml:space="preserve">של </w:t>
      </w:r>
      <w:r w:rsidRPr="001026AB">
        <w:rPr>
          <w:rFonts w:cstheme="minorHAnsi"/>
          <w:sz w:val="24"/>
          <w:szCs w:val="24"/>
          <w:rtl/>
        </w:rPr>
        <w:t>ווקף תרשיחא שזכה להענקות ותקצוב לשיפוץ ו</w:t>
      </w:r>
      <w:r w:rsidR="00313BCF" w:rsidRPr="001026AB">
        <w:rPr>
          <w:rFonts w:cstheme="minorHAnsi"/>
          <w:sz w:val="24"/>
          <w:szCs w:val="24"/>
          <w:rtl/>
        </w:rPr>
        <w:t>ל</w:t>
      </w:r>
      <w:r w:rsidRPr="001026AB">
        <w:rPr>
          <w:rFonts w:cstheme="minorHAnsi"/>
          <w:sz w:val="24"/>
          <w:szCs w:val="24"/>
          <w:rtl/>
        </w:rPr>
        <w:t>שימור ו</w:t>
      </w:r>
      <w:r w:rsidR="00313BCF" w:rsidRPr="001026AB">
        <w:rPr>
          <w:rFonts w:cstheme="minorHAnsi"/>
          <w:sz w:val="24"/>
          <w:szCs w:val="24"/>
          <w:rtl/>
        </w:rPr>
        <w:t>ל</w:t>
      </w:r>
      <w:r w:rsidRPr="001026AB">
        <w:rPr>
          <w:rFonts w:cstheme="minorHAnsi"/>
          <w:sz w:val="24"/>
          <w:szCs w:val="24"/>
          <w:rtl/>
        </w:rPr>
        <w:t>פיתוח בתי הקברות והמסגדים</w:t>
      </w:r>
      <w:r w:rsidR="00313BCF" w:rsidRPr="001026AB">
        <w:rPr>
          <w:rFonts w:cstheme="minorHAnsi"/>
          <w:sz w:val="24"/>
          <w:szCs w:val="24"/>
          <w:rtl/>
        </w:rPr>
        <w:t xml:space="preserve">? </w:t>
      </w:r>
    </w:p>
    <w:p w14:paraId="48642EDB" w14:textId="2FD83A2D" w:rsidR="006303F8" w:rsidRPr="001026AB" w:rsidRDefault="00313BCF" w:rsidP="001852EF">
      <w:pPr>
        <w:pStyle w:val="ListParagraph"/>
        <w:spacing w:after="120"/>
        <w:jc w:val="both"/>
        <w:rPr>
          <w:rFonts w:cstheme="minorHAnsi"/>
          <w:sz w:val="24"/>
          <w:szCs w:val="24"/>
          <w:rtl/>
        </w:rPr>
      </w:pPr>
      <w:r w:rsidRPr="001026AB">
        <w:rPr>
          <w:rFonts w:cstheme="minorHAnsi"/>
          <w:sz w:val="24"/>
          <w:szCs w:val="24"/>
          <w:rtl/>
        </w:rPr>
        <w:t>תקצוב זה, אגב,</w:t>
      </w:r>
      <w:r w:rsidR="00220C8D" w:rsidRPr="001026AB">
        <w:rPr>
          <w:rFonts w:cstheme="minorHAnsi"/>
          <w:sz w:val="24"/>
          <w:szCs w:val="24"/>
          <w:rtl/>
        </w:rPr>
        <w:t xml:space="preserve"> נפסק מזה שנה</w:t>
      </w:r>
      <w:r w:rsidRPr="001026AB">
        <w:rPr>
          <w:rFonts w:cstheme="minorHAnsi"/>
          <w:sz w:val="24"/>
          <w:szCs w:val="24"/>
          <w:rtl/>
        </w:rPr>
        <w:t xml:space="preserve">; </w:t>
      </w:r>
      <w:r w:rsidR="00220C8D" w:rsidRPr="001026AB">
        <w:rPr>
          <w:rFonts w:cstheme="minorHAnsi"/>
          <w:sz w:val="24"/>
          <w:szCs w:val="24"/>
          <w:rtl/>
        </w:rPr>
        <w:t>התקציב של</w:t>
      </w:r>
      <w:r w:rsidRPr="001026AB">
        <w:rPr>
          <w:rFonts w:cstheme="minorHAnsi"/>
          <w:sz w:val="24"/>
          <w:szCs w:val="24"/>
          <w:rtl/>
        </w:rPr>
        <w:t xml:space="preserve"> וקף </w:t>
      </w:r>
      <w:r w:rsidR="006367A8" w:rsidRPr="001026AB">
        <w:rPr>
          <w:rFonts w:cstheme="minorHAnsi"/>
          <w:sz w:val="24"/>
          <w:szCs w:val="24"/>
          <w:rtl/>
        </w:rPr>
        <w:t>תרשיחא</w:t>
      </w:r>
      <w:r w:rsidRPr="001026AB">
        <w:rPr>
          <w:rFonts w:cstheme="minorHAnsi"/>
          <w:sz w:val="24"/>
          <w:szCs w:val="24"/>
          <w:rtl/>
        </w:rPr>
        <w:t xml:space="preserve"> </w:t>
      </w:r>
      <w:r w:rsidR="00220C8D" w:rsidRPr="001026AB">
        <w:rPr>
          <w:rFonts w:cstheme="minorHAnsi"/>
          <w:sz w:val="24"/>
          <w:szCs w:val="24"/>
          <w:rtl/>
        </w:rPr>
        <w:t>הוקפא בעקבות שינוי בתנאי הזכאות</w:t>
      </w:r>
      <w:r w:rsidRPr="001026AB">
        <w:rPr>
          <w:rFonts w:cstheme="minorHAnsi"/>
          <w:sz w:val="24"/>
          <w:szCs w:val="24"/>
          <w:rtl/>
        </w:rPr>
        <w:t>.</w:t>
      </w:r>
      <w:r w:rsidR="00220C8D" w:rsidRPr="001026AB">
        <w:rPr>
          <w:rFonts w:cstheme="minorHAnsi"/>
          <w:sz w:val="24"/>
          <w:szCs w:val="24"/>
          <w:rtl/>
        </w:rPr>
        <w:t xml:space="preserve"> הוסף תנאי לתקצוב: הוכחת בעלות בנכס נשוא ההקצבה כמו מסגד</w:t>
      </w:r>
      <w:r w:rsidRPr="001026AB">
        <w:rPr>
          <w:rFonts w:cstheme="minorHAnsi"/>
          <w:sz w:val="24"/>
          <w:szCs w:val="24"/>
          <w:rtl/>
        </w:rPr>
        <w:t>.</w:t>
      </w:r>
      <w:r w:rsidR="00220C8D" w:rsidRPr="001026AB">
        <w:rPr>
          <w:rFonts w:cstheme="minorHAnsi"/>
          <w:sz w:val="24"/>
          <w:szCs w:val="24"/>
          <w:rtl/>
        </w:rPr>
        <w:t xml:space="preserve"> </w:t>
      </w:r>
      <w:r w:rsidRPr="001026AB">
        <w:rPr>
          <w:rFonts w:cstheme="minorHAnsi"/>
          <w:sz w:val="24"/>
          <w:szCs w:val="24"/>
          <w:rtl/>
        </w:rPr>
        <w:t>משמע,</w:t>
      </w:r>
      <w:r w:rsidR="00220C8D" w:rsidRPr="001026AB">
        <w:rPr>
          <w:rFonts w:cstheme="minorHAnsi"/>
          <w:sz w:val="24"/>
          <w:szCs w:val="24"/>
          <w:rtl/>
        </w:rPr>
        <w:t xml:space="preserve"> נדרשה זהות בין מבקש ההקצבה לבין בעלי הנכס. </w:t>
      </w:r>
    </w:p>
    <w:p w14:paraId="4B052F80" w14:textId="5A590476" w:rsidR="00220C8D" w:rsidRPr="001026AB" w:rsidRDefault="0083168A" w:rsidP="001852EF">
      <w:pPr>
        <w:pStyle w:val="ListParagraph"/>
        <w:spacing w:after="120"/>
        <w:jc w:val="both"/>
        <w:rPr>
          <w:rFonts w:cstheme="minorHAnsi"/>
          <w:sz w:val="24"/>
          <w:szCs w:val="24"/>
        </w:rPr>
      </w:pPr>
      <w:r>
        <w:rPr>
          <w:rFonts w:cstheme="minorHAnsi" w:hint="cs"/>
          <w:sz w:val="24"/>
          <w:szCs w:val="24"/>
          <w:rtl/>
        </w:rPr>
        <w:t xml:space="preserve">[קיים </w:t>
      </w:r>
      <w:r w:rsidR="00220C8D" w:rsidRPr="001026AB">
        <w:rPr>
          <w:rFonts w:cstheme="minorHAnsi"/>
          <w:sz w:val="24"/>
          <w:szCs w:val="24"/>
          <w:rtl/>
        </w:rPr>
        <w:t xml:space="preserve">נוהל </w:t>
      </w:r>
      <w:r w:rsidR="00282C2C">
        <w:rPr>
          <w:rFonts w:cstheme="minorHAnsi" w:hint="cs"/>
          <w:sz w:val="24"/>
          <w:szCs w:val="24"/>
          <w:rtl/>
        </w:rPr>
        <w:t>ה</w:t>
      </w:r>
      <w:r w:rsidR="00220C8D" w:rsidRPr="001026AB">
        <w:rPr>
          <w:rFonts w:cstheme="minorHAnsi"/>
          <w:sz w:val="24"/>
          <w:szCs w:val="24"/>
          <w:rtl/>
        </w:rPr>
        <w:t xml:space="preserve">קצבות של </w:t>
      </w:r>
      <w:r w:rsidR="00282C2C">
        <w:rPr>
          <w:rFonts w:cstheme="minorHAnsi" w:hint="cs"/>
          <w:sz w:val="24"/>
          <w:szCs w:val="24"/>
          <w:rtl/>
        </w:rPr>
        <w:t>ה</w:t>
      </w:r>
      <w:r w:rsidR="00220C8D" w:rsidRPr="001026AB">
        <w:rPr>
          <w:rFonts w:cstheme="minorHAnsi"/>
          <w:sz w:val="24"/>
          <w:szCs w:val="24"/>
          <w:rtl/>
        </w:rPr>
        <w:t>אגף לעדות דתיות משרד הפנים</w:t>
      </w:r>
      <w:r>
        <w:rPr>
          <w:rFonts w:cstheme="minorHAnsi" w:hint="cs"/>
          <w:sz w:val="24"/>
          <w:szCs w:val="24"/>
          <w:rtl/>
        </w:rPr>
        <w:t>; מי שזקוק לו יכול לפנות אליי ואשלח]</w:t>
      </w:r>
      <w:r w:rsidR="00313BCF" w:rsidRPr="001026AB">
        <w:rPr>
          <w:rFonts w:cstheme="minorHAnsi"/>
          <w:sz w:val="24"/>
          <w:szCs w:val="24"/>
          <w:rtl/>
        </w:rPr>
        <w:t>.</w:t>
      </w:r>
      <w:r w:rsidR="001852EF" w:rsidRPr="001026AB">
        <w:rPr>
          <w:rFonts w:cstheme="minorHAnsi"/>
          <w:sz w:val="24"/>
          <w:szCs w:val="24"/>
          <w:rtl/>
        </w:rPr>
        <w:t xml:space="preserve"> </w:t>
      </w:r>
    </w:p>
    <w:p w14:paraId="61A15415" w14:textId="05238B90" w:rsidR="00E7195C" w:rsidRPr="001026AB" w:rsidRDefault="00E7195C" w:rsidP="001852EF">
      <w:pPr>
        <w:spacing w:after="120"/>
        <w:ind w:left="360"/>
        <w:jc w:val="both"/>
        <w:rPr>
          <w:rFonts w:cstheme="minorHAnsi"/>
          <w:rtl/>
        </w:rPr>
      </w:pPr>
    </w:p>
    <w:p w14:paraId="2DA33A7A" w14:textId="2967BDB5" w:rsidR="00E7195C" w:rsidRPr="00282C2C" w:rsidRDefault="00E7195C" w:rsidP="001852EF">
      <w:pPr>
        <w:spacing w:after="120"/>
        <w:jc w:val="both"/>
        <w:rPr>
          <w:rFonts w:cstheme="minorHAnsi"/>
          <w:b/>
          <w:bCs/>
          <w:color w:val="0070C0"/>
          <w:sz w:val="28"/>
          <w:szCs w:val="28"/>
          <w:u w:val="single"/>
          <w:rtl/>
        </w:rPr>
      </w:pPr>
      <w:r w:rsidRPr="00282C2C">
        <w:rPr>
          <w:rFonts w:cstheme="minorHAnsi"/>
          <w:b/>
          <w:bCs/>
          <w:color w:val="0070C0"/>
          <w:sz w:val="28"/>
          <w:szCs w:val="28"/>
          <w:u w:val="single"/>
          <w:rtl/>
        </w:rPr>
        <w:t>הצעות</w:t>
      </w:r>
      <w:r w:rsidR="0082624F" w:rsidRPr="00282C2C">
        <w:rPr>
          <w:rFonts w:cstheme="minorHAnsi"/>
          <w:b/>
          <w:bCs/>
          <w:color w:val="0070C0"/>
          <w:sz w:val="28"/>
          <w:szCs w:val="28"/>
          <w:u w:val="single"/>
          <w:rtl/>
        </w:rPr>
        <w:t xml:space="preserve"> אופרטיביות</w:t>
      </w:r>
    </w:p>
    <w:p w14:paraId="2FB3EE3A" w14:textId="77777777" w:rsidR="00E7195C" w:rsidRPr="001026AB" w:rsidRDefault="00E7195C" w:rsidP="001852EF">
      <w:pPr>
        <w:spacing w:after="120"/>
        <w:jc w:val="both"/>
        <w:rPr>
          <w:rFonts w:cstheme="minorHAnsi"/>
          <w:rtl/>
        </w:rPr>
      </w:pPr>
    </w:p>
    <w:p w14:paraId="687D43CE" w14:textId="0D9F38B4" w:rsidR="00E7195C" w:rsidRPr="00282C2C" w:rsidRDefault="00E7195C" w:rsidP="001852EF">
      <w:pPr>
        <w:pStyle w:val="ListParagraph"/>
        <w:numPr>
          <w:ilvl w:val="0"/>
          <w:numId w:val="3"/>
        </w:numPr>
        <w:spacing w:after="120"/>
        <w:jc w:val="both"/>
        <w:rPr>
          <w:rFonts w:cstheme="minorHAnsi"/>
          <w:b/>
          <w:bCs/>
          <w:sz w:val="24"/>
          <w:szCs w:val="24"/>
        </w:rPr>
      </w:pPr>
      <w:r w:rsidRPr="00282C2C">
        <w:rPr>
          <w:rFonts w:cstheme="minorHAnsi"/>
          <w:b/>
          <w:bCs/>
          <w:sz w:val="24"/>
          <w:szCs w:val="24"/>
          <w:rtl/>
        </w:rPr>
        <w:t>להקים גוף מרכזי עליון שיורכב מ</w:t>
      </w:r>
      <w:r w:rsidR="006303F8" w:rsidRPr="00282C2C">
        <w:rPr>
          <w:rFonts w:cstheme="minorHAnsi"/>
          <w:b/>
          <w:bCs/>
          <w:sz w:val="24"/>
          <w:szCs w:val="24"/>
          <w:rtl/>
        </w:rPr>
        <w:t>אנשי מקצוע מהתחומים הבאים</w:t>
      </w:r>
      <w:r w:rsidR="00282C2C">
        <w:rPr>
          <w:rFonts w:cstheme="minorHAnsi" w:hint="cs"/>
          <w:b/>
          <w:bCs/>
          <w:sz w:val="24"/>
          <w:szCs w:val="24"/>
          <w:rtl/>
        </w:rPr>
        <w:t xml:space="preserve"> ויעסוק בנכסי ה</w:t>
      </w:r>
      <w:r w:rsidR="009F5768">
        <w:rPr>
          <w:rFonts w:cstheme="minorHAnsi" w:hint="cs"/>
          <w:b/>
          <w:bCs/>
          <w:sz w:val="24"/>
          <w:szCs w:val="24"/>
          <w:rtl/>
        </w:rPr>
        <w:t>קדשים, כולל בתי הקברות כולם, של העדות השונות</w:t>
      </w:r>
      <w:r w:rsidRPr="00282C2C">
        <w:rPr>
          <w:rFonts w:cstheme="minorHAnsi"/>
          <w:b/>
          <w:bCs/>
          <w:sz w:val="24"/>
          <w:szCs w:val="24"/>
          <w:rtl/>
        </w:rPr>
        <w:t>:</w:t>
      </w:r>
    </w:p>
    <w:p w14:paraId="379A1590" w14:textId="7C0170F7" w:rsidR="00E7195C" w:rsidRPr="001026AB" w:rsidRDefault="006303F8" w:rsidP="001852EF">
      <w:pPr>
        <w:pStyle w:val="ListParagraph"/>
        <w:numPr>
          <w:ilvl w:val="1"/>
          <w:numId w:val="3"/>
        </w:numPr>
        <w:spacing w:after="120"/>
        <w:jc w:val="both"/>
        <w:rPr>
          <w:rFonts w:cstheme="minorHAnsi"/>
          <w:sz w:val="24"/>
          <w:szCs w:val="24"/>
        </w:rPr>
      </w:pPr>
      <w:r w:rsidRPr="001026AB">
        <w:rPr>
          <w:rFonts w:cstheme="minorHAnsi"/>
          <w:sz w:val="24"/>
          <w:szCs w:val="24"/>
          <w:rtl/>
        </w:rPr>
        <w:t xml:space="preserve">חוקרי </w:t>
      </w:r>
      <w:r w:rsidR="00E7195C" w:rsidRPr="001026AB">
        <w:rPr>
          <w:rFonts w:cstheme="minorHAnsi"/>
          <w:sz w:val="24"/>
          <w:szCs w:val="24"/>
          <w:rtl/>
        </w:rPr>
        <w:t>אקדמיה (</w:t>
      </w:r>
      <w:r w:rsidRPr="001026AB">
        <w:rPr>
          <w:rFonts w:cstheme="minorHAnsi"/>
          <w:sz w:val="24"/>
          <w:szCs w:val="24"/>
          <w:rtl/>
        </w:rPr>
        <w:t>מתחומי ה</w:t>
      </w:r>
      <w:r w:rsidR="00E7195C" w:rsidRPr="001026AB">
        <w:rPr>
          <w:rFonts w:cstheme="minorHAnsi"/>
          <w:sz w:val="24"/>
          <w:szCs w:val="24"/>
          <w:rtl/>
        </w:rPr>
        <w:t xml:space="preserve">משפטים, </w:t>
      </w:r>
      <w:r w:rsidRPr="001026AB">
        <w:rPr>
          <w:rFonts w:cstheme="minorHAnsi"/>
          <w:sz w:val="24"/>
          <w:szCs w:val="24"/>
          <w:rtl/>
        </w:rPr>
        <w:t>ה</w:t>
      </w:r>
      <w:r w:rsidR="00E7195C" w:rsidRPr="001026AB">
        <w:rPr>
          <w:rFonts w:cstheme="minorHAnsi"/>
          <w:sz w:val="24"/>
          <w:szCs w:val="24"/>
          <w:rtl/>
        </w:rPr>
        <w:t>היסטוריה ו</w:t>
      </w:r>
      <w:r w:rsidRPr="001026AB">
        <w:rPr>
          <w:rFonts w:cstheme="minorHAnsi"/>
          <w:sz w:val="24"/>
          <w:szCs w:val="24"/>
          <w:rtl/>
        </w:rPr>
        <w:t>ה</w:t>
      </w:r>
      <w:r w:rsidR="00E7195C" w:rsidRPr="001026AB">
        <w:rPr>
          <w:rFonts w:cstheme="minorHAnsi"/>
          <w:sz w:val="24"/>
          <w:szCs w:val="24"/>
          <w:rtl/>
        </w:rPr>
        <w:t>תכנון)</w:t>
      </w:r>
      <w:r w:rsidRPr="001026AB">
        <w:rPr>
          <w:rFonts w:cstheme="minorHAnsi"/>
          <w:sz w:val="24"/>
          <w:szCs w:val="24"/>
          <w:rtl/>
        </w:rPr>
        <w:t>;</w:t>
      </w:r>
    </w:p>
    <w:p w14:paraId="1C3C5473" w14:textId="699B027E" w:rsidR="00E7195C" w:rsidRPr="001026AB" w:rsidRDefault="00E7195C" w:rsidP="001852EF">
      <w:pPr>
        <w:pStyle w:val="ListParagraph"/>
        <w:numPr>
          <w:ilvl w:val="1"/>
          <w:numId w:val="3"/>
        </w:numPr>
        <w:spacing w:after="120"/>
        <w:jc w:val="both"/>
        <w:rPr>
          <w:rFonts w:cstheme="minorHAnsi"/>
          <w:sz w:val="24"/>
          <w:szCs w:val="24"/>
        </w:rPr>
      </w:pPr>
      <w:r w:rsidRPr="001026AB">
        <w:rPr>
          <w:rFonts w:cstheme="minorHAnsi"/>
          <w:sz w:val="24"/>
          <w:szCs w:val="24"/>
          <w:rtl/>
        </w:rPr>
        <w:t>צוות פעולה משפטית</w:t>
      </w:r>
      <w:r w:rsidR="00282C2C">
        <w:rPr>
          <w:rFonts w:cstheme="minorHAnsi" w:hint="cs"/>
          <w:sz w:val="24"/>
          <w:szCs w:val="24"/>
          <w:rtl/>
        </w:rPr>
        <w:t>, כולל</w:t>
      </w:r>
      <w:r w:rsidRPr="001026AB">
        <w:rPr>
          <w:rFonts w:cstheme="minorHAnsi"/>
          <w:sz w:val="24"/>
          <w:szCs w:val="24"/>
          <w:rtl/>
        </w:rPr>
        <w:t xml:space="preserve"> </w:t>
      </w:r>
      <w:proofErr w:type="spellStart"/>
      <w:r w:rsidRPr="001026AB">
        <w:rPr>
          <w:rFonts w:cstheme="minorHAnsi"/>
          <w:sz w:val="24"/>
          <w:szCs w:val="24"/>
          <w:rtl/>
        </w:rPr>
        <w:t>ליטגאטורים</w:t>
      </w:r>
      <w:proofErr w:type="spellEnd"/>
      <w:r w:rsidR="006303F8" w:rsidRPr="001026AB">
        <w:rPr>
          <w:rFonts w:cstheme="minorHAnsi"/>
          <w:sz w:val="24"/>
          <w:szCs w:val="24"/>
          <w:rtl/>
        </w:rPr>
        <w:t>;</w:t>
      </w:r>
    </w:p>
    <w:p w14:paraId="1E1A85CD" w14:textId="51AB83EF" w:rsidR="00E7195C" w:rsidRPr="001026AB" w:rsidRDefault="00E7195C" w:rsidP="001852EF">
      <w:pPr>
        <w:pStyle w:val="ListParagraph"/>
        <w:numPr>
          <w:ilvl w:val="1"/>
          <w:numId w:val="3"/>
        </w:numPr>
        <w:tabs>
          <w:tab w:val="left" w:pos="1938"/>
        </w:tabs>
        <w:spacing w:after="120"/>
        <w:jc w:val="both"/>
        <w:rPr>
          <w:rFonts w:cstheme="minorHAnsi"/>
          <w:sz w:val="24"/>
          <w:szCs w:val="24"/>
        </w:rPr>
      </w:pPr>
      <w:r w:rsidRPr="001026AB">
        <w:rPr>
          <w:rFonts w:cstheme="minorHAnsi"/>
          <w:sz w:val="24"/>
          <w:szCs w:val="24"/>
          <w:rtl/>
        </w:rPr>
        <w:t>צוות הנדסי</w:t>
      </w:r>
      <w:r w:rsidR="006303F8" w:rsidRPr="001026AB">
        <w:rPr>
          <w:rFonts w:cstheme="minorHAnsi"/>
          <w:sz w:val="24"/>
          <w:szCs w:val="24"/>
          <w:rtl/>
        </w:rPr>
        <w:t>-תכנוני</w:t>
      </w:r>
      <w:r w:rsidRPr="001026AB">
        <w:rPr>
          <w:rFonts w:cstheme="minorHAnsi"/>
          <w:sz w:val="24"/>
          <w:szCs w:val="24"/>
          <w:rtl/>
        </w:rPr>
        <w:t xml:space="preserve"> </w:t>
      </w:r>
      <w:r w:rsidR="00282C2C">
        <w:rPr>
          <w:rFonts w:cstheme="minorHAnsi" w:hint="cs"/>
          <w:sz w:val="24"/>
          <w:szCs w:val="24"/>
          <w:rtl/>
        </w:rPr>
        <w:t xml:space="preserve">האמון על </w:t>
      </w:r>
      <w:r w:rsidRPr="001026AB">
        <w:rPr>
          <w:rFonts w:cstheme="minorHAnsi"/>
          <w:sz w:val="24"/>
          <w:szCs w:val="24"/>
          <w:rtl/>
        </w:rPr>
        <w:t>מדידה</w:t>
      </w:r>
      <w:r w:rsidR="00282C2C">
        <w:rPr>
          <w:rFonts w:cstheme="minorHAnsi" w:hint="cs"/>
          <w:sz w:val="24"/>
          <w:szCs w:val="24"/>
          <w:rtl/>
        </w:rPr>
        <w:t>,</w:t>
      </w:r>
      <w:r w:rsidRPr="001026AB">
        <w:rPr>
          <w:rFonts w:cstheme="minorHAnsi"/>
          <w:sz w:val="24"/>
          <w:szCs w:val="24"/>
          <w:rtl/>
        </w:rPr>
        <w:t xml:space="preserve"> תכנון</w:t>
      </w:r>
      <w:r w:rsidR="00282C2C">
        <w:rPr>
          <w:rFonts w:cstheme="minorHAnsi" w:hint="cs"/>
          <w:sz w:val="24"/>
          <w:szCs w:val="24"/>
          <w:rtl/>
        </w:rPr>
        <w:t>, שימור</w:t>
      </w:r>
      <w:r w:rsidR="006303F8" w:rsidRPr="001026AB">
        <w:rPr>
          <w:rFonts w:cstheme="minorHAnsi"/>
          <w:sz w:val="24"/>
          <w:szCs w:val="24"/>
          <w:rtl/>
        </w:rPr>
        <w:t>;</w:t>
      </w:r>
    </w:p>
    <w:p w14:paraId="426F9AF4" w14:textId="5D562541" w:rsidR="00E7195C" w:rsidRPr="001026AB" w:rsidRDefault="00E7195C" w:rsidP="001852EF">
      <w:pPr>
        <w:pStyle w:val="ListParagraph"/>
        <w:numPr>
          <w:ilvl w:val="1"/>
          <w:numId w:val="3"/>
        </w:numPr>
        <w:tabs>
          <w:tab w:val="left" w:pos="1938"/>
        </w:tabs>
        <w:spacing w:after="120"/>
        <w:jc w:val="both"/>
        <w:rPr>
          <w:rFonts w:cstheme="minorHAnsi"/>
          <w:sz w:val="24"/>
          <w:szCs w:val="24"/>
        </w:rPr>
      </w:pPr>
      <w:r w:rsidRPr="001026AB">
        <w:rPr>
          <w:rFonts w:cstheme="minorHAnsi"/>
          <w:sz w:val="24"/>
          <w:szCs w:val="24"/>
          <w:rtl/>
        </w:rPr>
        <w:t>צוות מחקר</w:t>
      </w:r>
      <w:r w:rsidR="00282C2C">
        <w:rPr>
          <w:rFonts w:cstheme="minorHAnsi" w:hint="cs"/>
          <w:sz w:val="24"/>
          <w:szCs w:val="24"/>
          <w:rtl/>
        </w:rPr>
        <w:t xml:space="preserve"> עבור חיפוש </w:t>
      </w:r>
      <w:r w:rsidRPr="001026AB">
        <w:rPr>
          <w:rFonts w:cstheme="minorHAnsi"/>
          <w:sz w:val="24"/>
          <w:szCs w:val="24"/>
          <w:rtl/>
        </w:rPr>
        <w:t>תיעוד ולימוד התיעוד הקיים (</w:t>
      </w:r>
      <w:r w:rsidR="00282C2C">
        <w:rPr>
          <w:rFonts w:cstheme="minorHAnsi" w:hint="cs"/>
          <w:sz w:val="24"/>
          <w:szCs w:val="24"/>
          <w:rtl/>
        </w:rPr>
        <w:t>יכולת טובה לטיפול</w:t>
      </w:r>
      <w:r w:rsidRPr="001026AB">
        <w:rPr>
          <w:rFonts w:cstheme="minorHAnsi"/>
          <w:sz w:val="24"/>
          <w:szCs w:val="24"/>
          <w:rtl/>
        </w:rPr>
        <w:t xml:space="preserve"> בחומר ארכיוני)</w:t>
      </w:r>
      <w:r w:rsidR="006303F8" w:rsidRPr="001026AB">
        <w:rPr>
          <w:rFonts w:cstheme="minorHAnsi"/>
          <w:sz w:val="24"/>
          <w:szCs w:val="24"/>
          <w:rtl/>
        </w:rPr>
        <w:t>;</w:t>
      </w:r>
    </w:p>
    <w:p w14:paraId="10B5E952" w14:textId="00E0AAC2" w:rsidR="00E7195C" w:rsidRPr="001026AB" w:rsidRDefault="00220C8D" w:rsidP="001852EF">
      <w:pPr>
        <w:pStyle w:val="ListParagraph"/>
        <w:numPr>
          <w:ilvl w:val="1"/>
          <w:numId w:val="3"/>
        </w:numPr>
        <w:tabs>
          <w:tab w:val="left" w:pos="1938"/>
        </w:tabs>
        <w:spacing w:after="120"/>
        <w:jc w:val="both"/>
        <w:rPr>
          <w:rFonts w:cstheme="minorHAnsi"/>
          <w:sz w:val="24"/>
          <w:szCs w:val="24"/>
        </w:rPr>
      </w:pPr>
      <w:r w:rsidRPr="001026AB">
        <w:rPr>
          <w:rFonts w:cstheme="minorHAnsi"/>
          <w:sz w:val="24"/>
          <w:szCs w:val="24"/>
          <w:rtl/>
        </w:rPr>
        <w:t>צוות כלכלי וחשבונאי</w:t>
      </w:r>
      <w:r w:rsidR="0082624F" w:rsidRPr="001026AB">
        <w:rPr>
          <w:rFonts w:cstheme="minorHAnsi"/>
          <w:sz w:val="24"/>
          <w:szCs w:val="24"/>
          <w:rtl/>
        </w:rPr>
        <w:t>.</w:t>
      </w:r>
    </w:p>
    <w:p w14:paraId="46038195" w14:textId="77777777" w:rsidR="0082624F" w:rsidRPr="001026AB" w:rsidRDefault="0082624F" w:rsidP="001852EF">
      <w:pPr>
        <w:pStyle w:val="ListParagraph"/>
        <w:tabs>
          <w:tab w:val="left" w:pos="1938"/>
        </w:tabs>
        <w:spacing w:after="120"/>
        <w:ind w:left="1440"/>
        <w:jc w:val="both"/>
        <w:rPr>
          <w:rFonts w:cstheme="minorHAnsi"/>
          <w:sz w:val="24"/>
          <w:szCs w:val="24"/>
        </w:rPr>
      </w:pPr>
    </w:p>
    <w:p w14:paraId="1E89BE5E" w14:textId="153CAFBC" w:rsidR="007601B2" w:rsidRPr="001026AB" w:rsidRDefault="00E7195C" w:rsidP="001852EF">
      <w:pPr>
        <w:pStyle w:val="ListParagraph"/>
        <w:numPr>
          <w:ilvl w:val="0"/>
          <w:numId w:val="3"/>
        </w:numPr>
        <w:spacing w:after="120"/>
        <w:jc w:val="both"/>
        <w:rPr>
          <w:rFonts w:cstheme="minorHAnsi"/>
          <w:b/>
          <w:bCs/>
          <w:sz w:val="24"/>
          <w:szCs w:val="24"/>
        </w:rPr>
      </w:pPr>
      <w:r w:rsidRPr="001026AB">
        <w:rPr>
          <w:rFonts w:cstheme="minorHAnsi"/>
          <w:b/>
          <w:bCs/>
          <w:sz w:val="24"/>
          <w:szCs w:val="24"/>
          <w:rtl/>
        </w:rPr>
        <w:t xml:space="preserve"> </w:t>
      </w:r>
      <w:r w:rsidR="0082624F" w:rsidRPr="001026AB">
        <w:rPr>
          <w:rFonts w:cstheme="minorHAnsi"/>
          <w:b/>
          <w:bCs/>
          <w:sz w:val="24"/>
          <w:szCs w:val="24"/>
          <w:rtl/>
        </w:rPr>
        <w:t>לטווח הקצר והמיידי</w:t>
      </w:r>
      <w:r w:rsidR="007601B2" w:rsidRPr="001026AB">
        <w:rPr>
          <w:rFonts w:cstheme="minorHAnsi"/>
          <w:b/>
          <w:bCs/>
          <w:sz w:val="24"/>
          <w:szCs w:val="24"/>
          <w:rtl/>
        </w:rPr>
        <w:t>:</w:t>
      </w:r>
    </w:p>
    <w:p w14:paraId="476BB481" w14:textId="6A22EA85" w:rsidR="006303F8" w:rsidRPr="001026AB" w:rsidRDefault="0082624F" w:rsidP="0065121F">
      <w:pPr>
        <w:pStyle w:val="ListParagraph"/>
        <w:spacing w:after="120"/>
        <w:jc w:val="both"/>
        <w:rPr>
          <w:rFonts w:cstheme="minorHAnsi"/>
          <w:b/>
          <w:bCs/>
          <w:sz w:val="24"/>
          <w:szCs w:val="24"/>
          <w:rtl/>
        </w:rPr>
      </w:pPr>
      <w:r w:rsidRPr="001026AB">
        <w:rPr>
          <w:rFonts w:cstheme="minorHAnsi"/>
          <w:b/>
          <w:bCs/>
          <w:sz w:val="24"/>
          <w:szCs w:val="24"/>
          <w:rtl/>
        </w:rPr>
        <w:t xml:space="preserve">לכנס דיון </w:t>
      </w:r>
      <w:r w:rsidR="00282C2C">
        <w:rPr>
          <w:rFonts w:cstheme="minorHAnsi" w:hint="cs"/>
          <w:b/>
          <w:bCs/>
          <w:sz w:val="24"/>
          <w:szCs w:val="24"/>
          <w:rtl/>
        </w:rPr>
        <w:t xml:space="preserve">של כולנו ביחס לקידומו של </w:t>
      </w:r>
      <w:r w:rsidRPr="001026AB">
        <w:rPr>
          <w:rFonts w:cstheme="minorHAnsi"/>
          <w:b/>
          <w:bCs/>
          <w:sz w:val="24"/>
          <w:szCs w:val="24"/>
          <w:rtl/>
        </w:rPr>
        <w:t>מקרה בוחן</w:t>
      </w:r>
      <w:r w:rsidR="00282C2C">
        <w:rPr>
          <w:rFonts w:cstheme="minorHAnsi" w:hint="cs"/>
          <w:b/>
          <w:bCs/>
          <w:sz w:val="24"/>
          <w:szCs w:val="24"/>
          <w:rtl/>
        </w:rPr>
        <w:t xml:space="preserve"> </w:t>
      </w:r>
      <w:r w:rsidR="00282C2C">
        <w:rPr>
          <w:rFonts w:cstheme="minorHAnsi"/>
          <w:b/>
          <w:bCs/>
          <w:sz w:val="24"/>
          <w:szCs w:val="24"/>
          <w:rtl/>
        </w:rPr>
        <w:t>–</w:t>
      </w:r>
      <w:r w:rsidR="00282C2C">
        <w:rPr>
          <w:rFonts w:cstheme="minorHAnsi" w:hint="cs"/>
          <w:b/>
          <w:bCs/>
          <w:sz w:val="24"/>
          <w:szCs w:val="24"/>
          <w:rtl/>
        </w:rPr>
        <w:t xml:space="preserve"> של </w:t>
      </w:r>
      <w:r w:rsidRPr="001026AB">
        <w:rPr>
          <w:rFonts w:cstheme="minorHAnsi"/>
          <w:b/>
          <w:bCs/>
          <w:sz w:val="24"/>
          <w:szCs w:val="24"/>
          <w:rtl/>
        </w:rPr>
        <w:t xml:space="preserve">ווקף </w:t>
      </w:r>
      <w:proofErr w:type="spellStart"/>
      <w:r w:rsidRPr="001026AB">
        <w:rPr>
          <w:rFonts w:cstheme="minorHAnsi"/>
          <w:b/>
          <w:bCs/>
          <w:sz w:val="24"/>
          <w:szCs w:val="24"/>
          <w:rtl/>
        </w:rPr>
        <w:t>אסתקלאל</w:t>
      </w:r>
      <w:proofErr w:type="spellEnd"/>
      <w:r w:rsidR="00282C2C">
        <w:rPr>
          <w:rFonts w:cstheme="minorHAnsi" w:hint="cs"/>
          <w:b/>
          <w:bCs/>
          <w:sz w:val="24"/>
          <w:szCs w:val="24"/>
          <w:rtl/>
        </w:rPr>
        <w:t xml:space="preserve"> </w:t>
      </w:r>
      <w:r w:rsidR="00282C2C">
        <w:rPr>
          <w:rFonts w:cstheme="minorHAnsi"/>
          <w:b/>
          <w:bCs/>
          <w:sz w:val="24"/>
          <w:szCs w:val="24"/>
          <w:rtl/>
        </w:rPr>
        <w:t>–</w:t>
      </w:r>
      <w:r w:rsidR="00282C2C">
        <w:rPr>
          <w:rFonts w:cstheme="minorHAnsi" w:hint="cs"/>
          <w:b/>
          <w:bCs/>
          <w:sz w:val="24"/>
          <w:szCs w:val="24"/>
          <w:rtl/>
        </w:rPr>
        <w:t xml:space="preserve"> בפני ה</w:t>
      </w:r>
      <w:r w:rsidRPr="001026AB">
        <w:rPr>
          <w:rFonts w:cstheme="minorHAnsi"/>
          <w:b/>
          <w:bCs/>
          <w:sz w:val="24"/>
          <w:szCs w:val="24"/>
          <w:rtl/>
        </w:rPr>
        <w:t xml:space="preserve">אגף </w:t>
      </w:r>
      <w:r w:rsidR="00282C2C">
        <w:rPr>
          <w:rFonts w:cstheme="minorHAnsi" w:hint="cs"/>
          <w:b/>
          <w:bCs/>
          <w:sz w:val="24"/>
          <w:szCs w:val="24"/>
          <w:rtl/>
        </w:rPr>
        <w:t>ל</w:t>
      </w:r>
      <w:r w:rsidRPr="001026AB">
        <w:rPr>
          <w:rFonts w:cstheme="minorHAnsi"/>
          <w:b/>
          <w:bCs/>
          <w:sz w:val="24"/>
          <w:szCs w:val="24"/>
          <w:rtl/>
        </w:rPr>
        <w:t>עדות דתיות במשרד הפנים</w:t>
      </w:r>
      <w:r w:rsidR="006303F8" w:rsidRPr="001026AB">
        <w:rPr>
          <w:rFonts w:cstheme="minorHAnsi"/>
          <w:b/>
          <w:bCs/>
          <w:sz w:val="24"/>
          <w:szCs w:val="24"/>
          <w:rtl/>
        </w:rPr>
        <w:t>.</w:t>
      </w:r>
    </w:p>
    <w:p w14:paraId="6421C571" w14:textId="2E09EA04" w:rsidR="00906E10" w:rsidRPr="001026AB" w:rsidRDefault="006303F8" w:rsidP="0065121F">
      <w:pPr>
        <w:pStyle w:val="ListParagraph"/>
        <w:spacing w:after="120"/>
        <w:jc w:val="both"/>
        <w:rPr>
          <w:rFonts w:cstheme="minorHAnsi"/>
          <w:b/>
          <w:bCs/>
          <w:sz w:val="24"/>
          <w:szCs w:val="24"/>
          <w:rtl/>
        </w:rPr>
      </w:pPr>
      <w:r w:rsidRPr="001026AB">
        <w:rPr>
          <w:rFonts w:cstheme="minorHAnsi"/>
          <w:b/>
          <w:bCs/>
          <w:sz w:val="24"/>
          <w:szCs w:val="24"/>
          <w:rtl/>
        </w:rPr>
        <w:t>קונקרטית</w:t>
      </w:r>
      <w:r w:rsidR="0082624F" w:rsidRPr="001026AB">
        <w:rPr>
          <w:rFonts w:cstheme="minorHAnsi"/>
          <w:b/>
          <w:bCs/>
          <w:sz w:val="24"/>
          <w:szCs w:val="24"/>
          <w:rtl/>
        </w:rPr>
        <w:t xml:space="preserve">, </w:t>
      </w:r>
      <w:r w:rsidR="007601B2" w:rsidRPr="001026AB">
        <w:rPr>
          <w:rFonts w:cstheme="minorHAnsi"/>
          <w:b/>
          <w:bCs/>
          <w:sz w:val="24"/>
          <w:szCs w:val="24"/>
          <w:rtl/>
        </w:rPr>
        <w:t xml:space="preserve">הגשת </w:t>
      </w:r>
      <w:r w:rsidR="0082624F" w:rsidRPr="001026AB">
        <w:rPr>
          <w:rFonts w:cstheme="minorHAnsi"/>
          <w:b/>
          <w:bCs/>
          <w:sz w:val="24"/>
          <w:szCs w:val="24"/>
          <w:rtl/>
        </w:rPr>
        <w:t xml:space="preserve">בקשת הקצבה לשיקום בית קברות אחד או יותר שבבעלותו </w:t>
      </w:r>
      <w:r w:rsidR="00282C2C">
        <w:rPr>
          <w:rFonts w:cstheme="minorHAnsi" w:hint="cs"/>
          <w:b/>
          <w:bCs/>
          <w:sz w:val="24"/>
          <w:szCs w:val="24"/>
          <w:rtl/>
        </w:rPr>
        <w:t xml:space="preserve">של ווקף </w:t>
      </w:r>
      <w:proofErr w:type="spellStart"/>
      <w:r w:rsidR="0082624F" w:rsidRPr="001026AB">
        <w:rPr>
          <w:rFonts w:cstheme="minorHAnsi"/>
          <w:b/>
          <w:bCs/>
          <w:sz w:val="24"/>
          <w:szCs w:val="24"/>
          <w:rtl/>
        </w:rPr>
        <w:t>אסתקלאל</w:t>
      </w:r>
      <w:proofErr w:type="spellEnd"/>
      <w:r w:rsidR="00282C2C">
        <w:rPr>
          <w:rFonts w:cstheme="minorHAnsi" w:hint="cs"/>
          <w:b/>
          <w:bCs/>
          <w:sz w:val="24"/>
          <w:szCs w:val="24"/>
          <w:rtl/>
        </w:rPr>
        <w:t>: בית העלמין</w:t>
      </w:r>
      <w:r w:rsidR="0082624F" w:rsidRPr="001026AB">
        <w:rPr>
          <w:rFonts w:cstheme="minorHAnsi"/>
          <w:b/>
          <w:bCs/>
          <w:sz w:val="24"/>
          <w:szCs w:val="24"/>
          <w:rtl/>
        </w:rPr>
        <w:t xml:space="preserve"> אל-קסאם או </w:t>
      </w:r>
      <w:r w:rsidR="00282C2C">
        <w:rPr>
          <w:rFonts w:cstheme="minorHAnsi" w:hint="cs"/>
          <w:b/>
          <w:bCs/>
          <w:sz w:val="24"/>
          <w:szCs w:val="24"/>
          <w:rtl/>
        </w:rPr>
        <w:t>זה שב</w:t>
      </w:r>
      <w:r w:rsidR="0082624F" w:rsidRPr="001026AB">
        <w:rPr>
          <w:rFonts w:cstheme="minorHAnsi"/>
          <w:b/>
          <w:bCs/>
          <w:sz w:val="24"/>
          <w:szCs w:val="24"/>
          <w:rtl/>
        </w:rPr>
        <w:t>יגור</w:t>
      </w:r>
      <w:r w:rsidR="00282C2C">
        <w:rPr>
          <w:rFonts w:cstheme="minorHAnsi" w:hint="cs"/>
          <w:b/>
          <w:bCs/>
          <w:sz w:val="24"/>
          <w:szCs w:val="24"/>
          <w:rtl/>
        </w:rPr>
        <w:t>;</w:t>
      </w:r>
      <w:r w:rsidR="0082624F" w:rsidRPr="001026AB">
        <w:rPr>
          <w:rFonts w:cstheme="minorHAnsi"/>
          <w:b/>
          <w:bCs/>
          <w:sz w:val="24"/>
          <w:szCs w:val="24"/>
          <w:rtl/>
        </w:rPr>
        <w:t xml:space="preserve"> או "</w:t>
      </w:r>
      <w:proofErr w:type="spellStart"/>
      <w:r w:rsidR="0082624F" w:rsidRPr="001026AB">
        <w:rPr>
          <w:rFonts w:cstheme="minorHAnsi"/>
          <w:b/>
          <w:bCs/>
          <w:sz w:val="24"/>
          <w:szCs w:val="24"/>
          <w:rtl/>
        </w:rPr>
        <w:t>מקאם</w:t>
      </w:r>
      <w:proofErr w:type="spellEnd"/>
      <w:r w:rsidR="0061112F" w:rsidRPr="001026AB">
        <w:rPr>
          <w:rFonts w:cstheme="minorHAnsi"/>
          <w:b/>
          <w:bCs/>
          <w:sz w:val="24"/>
          <w:szCs w:val="24"/>
          <w:rtl/>
        </w:rPr>
        <w:t>"</w:t>
      </w:r>
      <w:r w:rsidR="0082624F" w:rsidRPr="001026AB">
        <w:rPr>
          <w:rFonts w:cstheme="minorHAnsi"/>
          <w:b/>
          <w:bCs/>
          <w:sz w:val="24"/>
          <w:szCs w:val="24"/>
          <w:rtl/>
        </w:rPr>
        <w:t xml:space="preserve"> ובית קברות נוסף בתוך העיר נשר</w:t>
      </w:r>
      <w:r w:rsidR="00906E10" w:rsidRPr="001026AB">
        <w:rPr>
          <w:rFonts w:cstheme="minorHAnsi"/>
          <w:b/>
          <w:bCs/>
          <w:sz w:val="24"/>
          <w:szCs w:val="24"/>
          <w:rtl/>
        </w:rPr>
        <w:t>.</w:t>
      </w:r>
      <w:r w:rsidR="0082624F" w:rsidRPr="001026AB">
        <w:rPr>
          <w:rFonts w:cstheme="minorHAnsi"/>
          <w:b/>
          <w:bCs/>
          <w:sz w:val="24"/>
          <w:szCs w:val="24"/>
          <w:rtl/>
        </w:rPr>
        <w:t xml:space="preserve"> </w:t>
      </w:r>
    </w:p>
    <w:p w14:paraId="0B81BC49" w14:textId="1F446194" w:rsidR="0083168A" w:rsidRPr="0083168A" w:rsidRDefault="0082624F" w:rsidP="0083168A">
      <w:pPr>
        <w:pStyle w:val="ListParagraph"/>
        <w:spacing w:after="120"/>
        <w:jc w:val="both"/>
        <w:rPr>
          <w:rFonts w:cstheme="minorHAnsi"/>
          <w:sz w:val="24"/>
          <w:szCs w:val="24"/>
          <w:rtl/>
        </w:rPr>
      </w:pPr>
      <w:r w:rsidRPr="001026AB">
        <w:rPr>
          <w:rFonts w:cstheme="minorHAnsi"/>
          <w:b/>
          <w:bCs/>
          <w:sz w:val="24"/>
          <w:szCs w:val="24"/>
          <w:rtl/>
        </w:rPr>
        <w:t>לצורך כך יש להתחיל לעבוד על מילוי הדרישות: הכנת תוכנית כספית מוצעת (רואה חשבון, כלכלן) מב</w:t>
      </w:r>
      <w:r w:rsidR="0061112F" w:rsidRPr="001026AB">
        <w:rPr>
          <w:rFonts w:cstheme="minorHAnsi"/>
          <w:b/>
          <w:bCs/>
          <w:sz w:val="24"/>
          <w:szCs w:val="24"/>
          <w:rtl/>
        </w:rPr>
        <w:t>ו</w:t>
      </w:r>
      <w:r w:rsidRPr="001026AB">
        <w:rPr>
          <w:rFonts w:cstheme="minorHAnsi"/>
          <w:b/>
          <w:bCs/>
          <w:sz w:val="24"/>
          <w:szCs w:val="24"/>
          <w:rtl/>
        </w:rPr>
        <w:t xml:space="preserve">ססת על תוכנית עבודה (מהנדס, מודד ומתכנן) אשר </w:t>
      </w:r>
      <w:r w:rsidR="00282C2C">
        <w:rPr>
          <w:rFonts w:cstheme="minorHAnsi" w:hint="cs"/>
          <w:b/>
          <w:bCs/>
          <w:sz w:val="24"/>
          <w:szCs w:val="24"/>
          <w:rtl/>
        </w:rPr>
        <w:t xml:space="preserve">תעסוק </w:t>
      </w:r>
      <w:r w:rsidRPr="001026AB">
        <w:rPr>
          <w:rFonts w:cstheme="minorHAnsi"/>
          <w:b/>
          <w:bCs/>
          <w:sz w:val="24"/>
          <w:szCs w:val="24"/>
          <w:rtl/>
        </w:rPr>
        <w:t xml:space="preserve">ספציפית </w:t>
      </w:r>
      <w:r w:rsidR="00282C2C">
        <w:rPr>
          <w:rFonts w:cstheme="minorHAnsi" w:hint="cs"/>
          <w:b/>
          <w:bCs/>
          <w:sz w:val="24"/>
          <w:szCs w:val="24"/>
          <w:rtl/>
        </w:rPr>
        <w:t>ב</w:t>
      </w:r>
      <w:r w:rsidRPr="001026AB">
        <w:rPr>
          <w:rFonts w:cstheme="minorHAnsi"/>
          <w:b/>
          <w:bCs/>
          <w:sz w:val="24"/>
          <w:szCs w:val="24"/>
          <w:rtl/>
        </w:rPr>
        <w:t>פרויקט אחד (</w:t>
      </w:r>
      <w:r w:rsidR="00282C2C">
        <w:rPr>
          <w:rFonts w:cstheme="minorHAnsi" w:hint="cs"/>
          <w:b/>
          <w:bCs/>
          <w:sz w:val="24"/>
          <w:szCs w:val="24"/>
          <w:rtl/>
        </w:rPr>
        <w:t xml:space="preserve">על פי </w:t>
      </w:r>
      <w:r w:rsidR="0061112F" w:rsidRPr="001026AB">
        <w:rPr>
          <w:rFonts w:cstheme="minorHAnsi"/>
          <w:b/>
          <w:bCs/>
          <w:sz w:val="24"/>
          <w:szCs w:val="24"/>
          <w:rtl/>
        </w:rPr>
        <w:t>מכלול</w:t>
      </w:r>
      <w:r w:rsidRPr="001026AB">
        <w:rPr>
          <w:rFonts w:cstheme="minorHAnsi"/>
          <w:b/>
          <w:bCs/>
          <w:sz w:val="24"/>
          <w:szCs w:val="24"/>
          <w:rtl/>
        </w:rPr>
        <w:t xml:space="preserve"> התנאים </w:t>
      </w:r>
      <w:r w:rsidR="0083168A">
        <w:rPr>
          <w:rFonts w:cstheme="minorHAnsi" w:hint="cs"/>
          <w:b/>
          <w:bCs/>
          <w:sz w:val="24"/>
          <w:szCs w:val="24"/>
          <w:rtl/>
        </w:rPr>
        <w:t>ה</w:t>
      </w:r>
      <w:r w:rsidRPr="001026AB">
        <w:rPr>
          <w:rFonts w:cstheme="minorHAnsi"/>
          <w:b/>
          <w:bCs/>
          <w:sz w:val="24"/>
          <w:szCs w:val="24"/>
          <w:rtl/>
        </w:rPr>
        <w:t>מפורטים בנוהל</w:t>
      </w:r>
      <w:r w:rsidR="0083168A">
        <w:rPr>
          <w:rFonts w:cstheme="minorHAnsi" w:hint="cs"/>
          <w:b/>
          <w:bCs/>
          <w:sz w:val="24"/>
          <w:szCs w:val="24"/>
          <w:rtl/>
        </w:rPr>
        <w:t xml:space="preserve"> משרד הפנים; הנוהל שהוזכר לעיל</w:t>
      </w:r>
      <w:r w:rsidR="0061112F" w:rsidRPr="001026AB">
        <w:rPr>
          <w:rFonts w:cstheme="minorHAnsi"/>
          <w:b/>
          <w:bCs/>
          <w:sz w:val="24"/>
          <w:szCs w:val="24"/>
          <w:rtl/>
        </w:rPr>
        <w:t>)</w:t>
      </w:r>
      <w:r w:rsidRPr="001026AB">
        <w:rPr>
          <w:rFonts w:cstheme="minorHAnsi"/>
          <w:b/>
          <w:bCs/>
          <w:sz w:val="24"/>
          <w:szCs w:val="24"/>
          <w:rtl/>
        </w:rPr>
        <w:t>.</w:t>
      </w:r>
      <w:bookmarkStart w:id="0" w:name="_GoBack"/>
      <w:bookmarkEnd w:id="0"/>
    </w:p>
    <w:sectPr w:rsidR="0083168A" w:rsidRPr="0083168A" w:rsidSect="003F1C5C">
      <w:footerReference w:type="even" r:id="rId19"/>
      <w:footerReference w:type="default" r:id="rId20"/>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81881B" w14:textId="77777777" w:rsidR="002E1132" w:rsidRDefault="002E1132" w:rsidP="003A61CA">
      <w:pPr>
        <w:spacing w:after="0" w:line="240" w:lineRule="auto"/>
      </w:pPr>
      <w:r>
        <w:separator/>
      </w:r>
    </w:p>
  </w:endnote>
  <w:endnote w:type="continuationSeparator" w:id="0">
    <w:p w14:paraId="308A9226" w14:textId="77777777" w:rsidR="002E1132" w:rsidRDefault="002E1132" w:rsidP="003A6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F5AE2" w14:textId="77777777" w:rsidR="001852EF" w:rsidRDefault="001852EF">
    <w:pPr>
      <w:pStyle w:val="Footer"/>
      <w:spacing w:after="60"/>
    </w:pPr>
  </w:p>
  <w:p w14:paraId="729E551C" w14:textId="64617D71" w:rsidR="001852EF" w:rsidRDefault="001852EF">
    <w:pPr>
      <w:pStyle w:val="Footer"/>
      <w:pBdr>
        <w:top w:val="single" w:sz="4" w:space="0" w:color="auto"/>
        <w:between w:val="single" w:sz="4" w:space="0" w:color="auto"/>
      </w:pBdr>
      <w:jc w:val="right"/>
      <w:rPr>
        <w:sz w:val="14"/>
        <w:szCs w:val="14"/>
      </w:rPr>
    </w:pPr>
    <w:r>
      <w:rPr>
        <w:sz w:val="14"/>
        <w:szCs w:val="14"/>
      </w:rPr>
      <w:fldChar w:fldCharType="begin"/>
    </w:r>
    <w:r>
      <w:rPr>
        <w:sz w:val="14"/>
        <w:szCs w:val="14"/>
      </w:rPr>
      <w:instrText xml:space="preserve"> FILENAME \p  \* MERGEFORMAT </w:instrText>
    </w:r>
    <w:r>
      <w:rPr>
        <w:sz w:val="14"/>
        <w:szCs w:val="14"/>
      </w:rPr>
      <w:fldChar w:fldCharType="separate"/>
    </w:r>
    <w:r>
      <w:rPr>
        <w:noProof/>
        <w:sz w:val="14"/>
        <w:szCs w:val="14"/>
      </w:rPr>
      <w:t>C:\Users\khaled.LPBDOM\Dropbox\</w:t>
    </w:r>
    <w:r>
      <w:rPr>
        <w:noProof/>
        <w:sz w:val="14"/>
        <w:szCs w:val="14"/>
        <w:rtl/>
      </w:rPr>
      <w:t>תיקי משרד פרטי\ו\ווקף 2020\נכסי הווקף המוסלמי בין האובדן להזנחה</w:t>
    </w:r>
    <w:r>
      <w:rPr>
        <w:noProof/>
        <w:sz w:val="14"/>
        <w:szCs w:val="14"/>
      </w:rPr>
      <w:t>.docx</w:t>
    </w:r>
    <w:r>
      <w:rPr>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5872740"/>
      <w:docPartObj>
        <w:docPartGallery w:val="Page Numbers (Bottom of Page)"/>
        <w:docPartUnique/>
      </w:docPartObj>
    </w:sdtPr>
    <w:sdtEndPr>
      <w:rPr>
        <w:noProof/>
      </w:rPr>
    </w:sdtEndPr>
    <w:sdtContent>
      <w:p w14:paraId="0E2151C2" w14:textId="1DA184CA" w:rsidR="001852EF" w:rsidRDefault="001852EF">
        <w:pPr>
          <w:pStyle w:val="Footer"/>
        </w:pPr>
        <w:r>
          <w:fldChar w:fldCharType="begin"/>
        </w:r>
        <w:r>
          <w:instrText xml:space="preserve"> PAGE   \* MERGEFORMAT </w:instrText>
        </w:r>
        <w:r>
          <w:fldChar w:fldCharType="separate"/>
        </w:r>
        <w:r w:rsidR="00237704">
          <w:rPr>
            <w:noProof/>
          </w:rPr>
          <w:t>19</w:t>
        </w:r>
        <w:r>
          <w:rPr>
            <w:noProof/>
          </w:rPr>
          <w:fldChar w:fldCharType="end"/>
        </w:r>
      </w:p>
    </w:sdtContent>
  </w:sdt>
  <w:p w14:paraId="287D8CA7" w14:textId="77777777" w:rsidR="001852EF" w:rsidRDefault="001852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80B7F3" w14:textId="77777777" w:rsidR="002E1132" w:rsidRDefault="002E1132" w:rsidP="003A61CA">
      <w:pPr>
        <w:spacing w:after="0" w:line="240" w:lineRule="auto"/>
      </w:pPr>
      <w:r>
        <w:separator/>
      </w:r>
    </w:p>
  </w:footnote>
  <w:footnote w:type="continuationSeparator" w:id="0">
    <w:p w14:paraId="0F84C73B" w14:textId="77777777" w:rsidR="002E1132" w:rsidRDefault="002E1132" w:rsidP="003A61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5A0358"/>
    <w:multiLevelType w:val="hybridMultilevel"/>
    <w:tmpl w:val="0C300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D61A55"/>
    <w:multiLevelType w:val="hybridMultilevel"/>
    <w:tmpl w:val="23CC902E"/>
    <w:lvl w:ilvl="0" w:tplc="ABF2E87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AB3C40"/>
    <w:multiLevelType w:val="hybridMultilevel"/>
    <w:tmpl w:val="1C6CDA8E"/>
    <w:lvl w:ilvl="0" w:tplc="062AE454">
      <w:start w:val="1"/>
      <w:numFmt w:val="decimal"/>
      <w:lvlText w:val="%1."/>
      <w:lvlJc w:val="left"/>
      <w:pPr>
        <w:ind w:left="720" w:hanging="360"/>
      </w:pPr>
      <w:rPr>
        <w:rFonts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455142"/>
    <w:multiLevelType w:val="multilevel"/>
    <w:tmpl w:val="395A9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8"/>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6F9"/>
    <w:rsid w:val="000451DD"/>
    <w:rsid w:val="0008790F"/>
    <w:rsid w:val="000E60F7"/>
    <w:rsid w:val="001026AB"/>
    <w:rsid w:val="001072EA"/>
    <w:rsid w:val="001205A7"/>
    <w:rsid w:val="00174BF5"/>
    <w:rsid w:val="001852EF"/>
    <w:rsid w:val="001D62B1"/>
    <w:rsid w:val="00204B13"/>
    <w:rsid w:val="00220C8D"/>
    <w:rsid w:val="00237704"/>
    <w:rsid w:val="00255CD6"/>
    <w:rsid w:val="00282C2C"/>
    <w:rsid w:val="00287011"/>
    <w:rsid w:val="00296BF7"/>
    <w:rsid w:val="002E1132"/>
    <w:rsid w:val="002E43B1"/>
    <w:rsid w:val="003026CD"/>
    <w:rsid w:val="00313BCF"/>
    <w:rsid w:val="003838C5"/>
    <w:rsid w:val="003A61CA"/>
    <w:rsid w:val="003B6D14"/>
    <w:rsid w:val="003C6342"/>
    <w:rsid w:val="003F0B7D"/>
    <w:rsid w:val="003F1C5C"/>
    <w:rsid w:val="00403039"/>
    <w:rsid w:val="0049438A"/>
    <w:rsid w:val="004A72B0"/>
    <w:rsid w:val="004E06F9"/>
    <w:rsid w:val="00574E28"/>
    <w:rsid w:val="00595686"/>
    <w:rsid w:val="005B3B03"/>
    <w:rsid w:val="005F7EBD"/>
    <w:rsid w:val="00610F04"/>
    <w:rsid w:val="0061112F"/>
    <w:rsid w:val="006137F2"/>
    <w:rsid w:val="006303F8"/>
    <w:rsid w:val="006367A8"/>
    <w:rsid w:val="006375C0"/>
    <w:rsid w:val="0065121F"/>
    <w:rsid w:val="007601B2"/>
    <w:rsid w:val="007637ED"/>
    <w:rsid w:val="007B30B0"/>
    <w:rsid w:val="007B590F"/>
    <w:rsid w:val="007B79F8"/>
    <w:rsid w:val="007D19F0"/>
    <w:rsid w:val="0082624F"/>
    <w:rsid w:val="0083168A"/>
    <w:rsid w:val="00906E10"/>
    <w:rsid w:val="00932D1C"/>
    <w:rsid w:val="0094708F"/>
    <w:rsid w:val="0095466F"/>
    <w:rsid w:val="00992C2E"/>
    <w:rsid w:val="00996ADE"/>
    <w:rsid w:val="009B25C2"/>
    <w:rsid w:val="009F5768"/>
    <w:rsid w:val="00A117D8"/>
    <w:rsid w:val="00A76BC4"/>
    <w:rsid w:val="00AC748A"/>
    <w:rsid w:val="00AF47F5"/>
    <w:rsid w:val="00B23F20"/>
    <w:rsid w:val="00B46655"/>
    <w:rsid w:val="00BF53F3"/>
    <w:rsid w:val="00C617FD"/>
    <w:rsid w:val="00D44066"/>
    <w:rsid w:val="00DB079C"/>
    <w:rsid w:val="00DD1AB9"/>
    <w:rsid w:val="00DF3CB8"/>
    <w:rsid w:val="00E036AC"/>
    <w:rsid w:val="00E108C1"/>
    <w:rsid w:val="00E223F9"/>
    <w:rsid w:val="00E262E0"/>
    <w:rsid w:val="00E636E1"/>
    <w:rsid w:val="00E7195C"/>
    <w:rsid w:val="00F66EAE"/>
    <w:rsid w:val="00F73CA9"/>
    <w:rsid w:val="00F74F7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2EBE6"/>
  <w15:chartTrackingRefBased/>
  <w15:docId w15:val="{E51ADB83-001F-4FBF-9109-5F3ECEF64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137F2"/>
    <w:pPr>
      <w:tabs>
        <w:tab w:val="center" w:pos="4153"/>
        <w:tab w:val="right" w:pos="8306"/>
      </w:tabs>
      <w:bidi w:val="0"/>
      <w:spacing w:after="0" w:line="240" w:lineRule="auto"/>
    </w:pPr>
    <w:rPr>
      <w:rFonts w:ascii="Times New Roman" w:eastAsia="Times New Roman" w:hAnsi="Times New Roman" w:cs="Times New Roman"/>
      <w:sz w:val="24"/>
      <w:szCs w:val="24"/>
      <w:lang w:eastAsia="he-IL"/>
    </w:rPr>
  </w:style>
  <w:style w:type="character" w:customStyle="1" w:styleId="HeaderChar">
    <w:name w:val="Header Char"/>
    <w:basedOn w:val="DefaultParagraphFont"/>
    <w:link w:val="Header"/>
    <w:rsid w:val="006137F2"/>
    <w:rPr>
      <w:rFonts w:ascii="Times New Roman" w:eastAsia="Times New Roman" w:hAnsi="Times New Roman" w:cs="Times New Roman"/>
      <w:sz w:val="24"/>
      <w:szCs w:val="24"/>
      <w:lang w:eastAsia="he-IL"/>
    </w:rPr>
  </w:style>
  <w:style w:type="paragraph" w:styleId="Footer">
    <w:name w:val="footer"/>
    <w:basedOn w:val="Normal"/>
    <w:link w:val="FooterChar"/>
    <w:uiPriority w:val="99"/>
    <w:rsid w:val="006137F2"/>
    <w:pPr>
      <w:tabs>
        <w:tab w:val="center" w:pos="4153"/>
        <w:tab w:val="right" w:pos="8306"/>
      </w:tabs>
      <w:bidi w:val="0"/>
      <w:spacing w:after="0" w:line="240" w:lineRule="auto"/>
    </w:pPr>
    <w:rPr>
      <w:rFonts w:ascii="Times New Roman" w:eastAsia="Times New Roman" w:hAnsi="Times New Roman" w:cs="Times New Roman"/>
      <w:sz w:val="24"/>
      <w:szCs w:val="24"/>
      <w:lang w:eastAsia="he-IL"/>
    </w:rPr>
  </w:style>
  <w:style w:type="character" w:customStyle="1" w:styleId="FooterChar">
    <w:name w:val="Footer Char"/>
    <w:basedOn w:val="DefaultParagraphFont"/>
    <w:link w:val="Footer"/>
    <w:uiPriority w:val="99"/>
    <w:rsid w:val="006137F2"/>
    <w:rPr>
      <w:rFonts w:ascii="Times New Roman" w:eastAsia="Times New Roman" w:hAnsi="Times New Roman" w:cs="Times New Roman"/>
      <w:sz w:val="24"/>
      <w:szCs w:val="24"/>
      <w:lang w:eastAsia="he-IL"/>
    </w:rPr>
  </w:style>
  <w:style w:type="character" w:styleId="PageNumber">
    <w:name w:val="page number"/>
    <w:basedOn w:val="DefaultParagraphFont"/>
    <w:rsid w:val="006137F2"/>
  </w:style>
  <w:style w:type="character" w:styleId="Hyperlink">
    <w:name w:val="Hyperlink"/>
    <w:basedOn w:val="DefaultParagraphFont"/>
    <w:uiPriority w:val="99"/>
    <w:unhideWhenUsed/>
    <w:rsid w:val="003A61CA"/>
    <w:rPr>
      <w:color w:val="0563C1" w:themeColor="hyperlink"/>
      <w:u w:val="single"/>
    </w:rPr>
  </w:style>
  <w:style w:type="character" w:customStyle="1" w:styleId="UnresolvedMention1">
    <w:name w:val="Unresolved Mention1"/>
    <w:basedOn w:val="DefaultParagraphFont"/>
    <w:uiPriority w:val="99"/>
    <w:semiHidden/>
    <w:unhideWhenUsed/>
    <w:rsid w:val="003A61CA"/>
    <w:rPr>
      <w:color w:val="605E5C"/>
      <w:shd w:val="clear" w:color="auto" w:fill="E1DFDD"/>
    </w:rPr>
  </w:style>
  <w:style w:type="paragraph" w:styleId="ListParagraph">
    <w:name w:val="List Paragraph"/>
    <w:basedOn w:val="Normal"/>
    <w:uiPriority w:val="34"/>
    <w:qFormat/>
    <w:rsid w:val="00DF3CB8"/>
    <w:pPr>
      <w:ind w:left="720"/>
      <w:contextualSpacing/>
    </w:pPr>
  </w:style>
  <w:style w:type="paragraph" w:styleId="Revision">
    <w:name w:val="Revision"/>
    <w:hidden/>
    <w:uiPriority w:val="99"/>
    <w:semiHidden/>
    <w:rsid w:val="001072EA"/>
    <w:pPr>
      <w:spacing w:after="0" w:line="240" w:lineRule="auto"/>
    </w:pPr>
  </w:style>
  <w:style w:type="paragraph" w:styleId="BalloonText">
    <w:name w:val="Balloon Text"/>
    <w:basedOn w:val="Normal"/>
    <w:link w:val="BalloonTextChar"/>
    <w:uiPriority w:val="99"/>
    <w:semiHidden/>
    <w:unhideWhenUsed/>
    <w:rsid w:val="001072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72EA"/>
    <w:rPr>
      <w:rFonts w:ascii="Segoe UI" w:hAnsi="Segoe UI" w:cs="Segoe UI"/>
      <w:sz w:val="18"/>
      <w:szCs w:val="18"/>
    </w:rPr>
  </w:style>
  <w:style w:type="character" w:styleId="CommentReference">
    <w:name w:val="annotation reference"/>
    <w:basedOn w:val="DefaultParagraphFont"/>
    <w:uiPriority w:val="99"/>
    <w:semiHidden/>
    <w:unhideWhenUsed/>
    <w:rsid w:val="007B79F8"/>
    <w:rPr>
      <w:sz w:val="16"/>
      <w:szCs w:val="16"/>
    </w:rPr>
  </w:style>
  <w:style w:type="paragraph" w:styleId="CommentText">
    <w:name w:val="annotation text"/>
    <w:basedOn w:val="Normal"/>
    <w:link w:val="CommentTextChar"/>
    <w:uiPriority w:val="99"/>
    <w:semiHidden/>
    <w:unhideWhenUsed/>
    <w:rsid w:val="007B79F8"/>
    <w:pPr>
      <w:spacing w:line="240" w:lineRule="auto"/>
    </w:pPr>
    <w:rPr>
      <w:sz w:val="20"/>
      <w:szCs w:val="20"/>
    </w:rPr>
  </w:style>
  <w:style w:type="character" w:customStyle="1" w:styleId="CommentTextChar">
    <w:name w:val="Comment Text Char"/>
    <w:basedOn w:val="DefaultParagraphFont"/>
    <w:link w:val="CommentText"/>
    <w:uiPriority w:val="99"/>
    <w:semiHidden/>
    <w:rsid w:val="007B79F8"/>
    <w:rPr>
      <w:sz w:val="20"/>
      <w:szCs w:val="20"/>
    </w:rPr>
  </w:style>
  <w:style w:type="paragraph" w:styleId="CommentSubject">
    <w:name w:val="annotation subject"/>
    <w:basedOn w:val="CommentText"/>
    <w:next w:val="CommentText"/>
    <w:link w:val="CommentSubjectChar"/>
    <w:uiPriority w:val="99"/>
    <w:semiHidden/>
    <w:unhideWhenUsed/>
    <w:rsid w:val="007B79F8"/>
    <w:rPr>
      <w:b/>
      <w:bCs/>
    </w:rPr>
  </w:style>
  <w:style w:type="character" w:customStyle="1" w:styleId="CommentSubjectChar">
    <w:name w:val="Comment Subject Char"/>
    <w:basedOn w:val="CommentTextChar"/>
    <w:link w:val="CommentSubject"/>
    <w:uiPriority w:val="99"/>
    <w:semiHidden/>
    <w:rsid w:val="007B79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e.shvoong.com/humanities/259245-%D7%94%D7%9E%D7%95%D7%A9%D7%92-%D7%95%D7%95%D7%A7%D7%A3-%D7%94%D7%A7%D7%93%D7%A9/" TargetMode="Externa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www.ybz.org.il/_Uploads/dbsAttachedFiles/Article_58.2.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knesset.gov.il/privatelaw/data/15/1052.rtf" TargetMode="Externa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DBBEC-F0CC-4536-9680-EFD69BB7B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16</Pages>
  <Words>2545</Words>
  <Characters>12727</Characters>
  <Application>Microsoft Office Word</Application>
  <DocSecurity>0</DocSecurity>
  <Lines>106</Lines>
  <Paragraphs>30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חאלד דגש</dc:creator>
  <cp:keywords/>
  <dc:description/>
  <cp:lastModifiedBy>ilan.saban@gmail.com</cp:lastModifiedBy>
  <cp:revision>4</cp:revision>
  <cp:lastPrinted>2020-06-09T19:23:00Z</cp:lastPrinted>
  <dcterms:created xsi:type="dcterms:W3CDTF">2020-07-13T05:09:00Z</dcterms:created>
  <dcterms:modified xsi:type="dcterms:W3CDTF">2020-07-13T05:56:00Z</dcterms:modified>
</cp:coreProperties>
</file>